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041" w14:textId="6ECE9C26" w:rsidR="009B6F12" w:rsidRDefault="00344C81"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7494117" wp14:editId="2052B66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0300B719" w14:textId="77777777" w:rsidR="009B6F12" w:rsidRDefault="009B6F12" w:rsidP="009B6F12"/>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0C95F9BC" w:rsidR="003C0090" w:rsidRPr="003C0090" w:rsidRDefault="005116CA" w:rsidP="004E5E75">
      <w:pPr>
        <w:spacing w:after="0" w:line="360" w:lineRule="auto"/>
        <w:jc w:val="center"/>
        <w:rPr>
          <w:rFonts w:ascii="Arial Narrow" w:hAnsi="Arial Narrow"/>
          <w:i/>
          <w:iCs/>
          <w:sz w:val="21"/>
          <w:szCs w:val="21"/>
        </w:rPr>
      </w:pPr>
      <w:r>
        <w:rPr>
          <w:rFonts w:ascii="Arial Narrow" w:hAnsi="Arial Narrow"/>
          <w:i/>
          <w:iCs/>
          <w:sz w:val="21"/>
          <w:szCs w:val="21"/>
        </w:rPr>
        <w:t xml:space="preserve">WR003 - </w:t>
      </w:r>
      <w:r w:rsidR="009B6F12">
        <w:rPr>
          <w:rFonts w:ascii="Arial Narrow" w:hAnsi="Arial Narrow"/>
          <w:i/>
          <w:iCs/>
          <w:sz w:val="21"/>
          <w:szCs w:val="21"/>
        </w:rPr>
        <w:t xml:space="preserve">Non-insulated / </w:t>
      </w:r>
      <w:r w:rsidR="003C0090" w:rsidRPr="003C0090">
        <w:rPr>
          <w:rFonts w:ascii="Arial Narrow" w:hAnsi="Arial Narrow"/>
          <w:i/>
          <w:iCs/>
          <w:sz w:val="21"/>
          <w:szCs w:val="21"/>
        </w:rPr>
        <w:t>direct to deck</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46E25595" w14:textId="77777777" w:rsidR="00344C81" w:rsidRDefault="00344C81"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7735618B" w14:textId="63309A79"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2150801B"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55CF475A" w14:textId="707AF6E7"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Anti-slip surfacing.</w:t>
      </w:r>
    </w:p>
    <w:p w14:paraId="3CF0D2D2" w14:textId="401483A1"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76FDF9B8" w14:textId="77777777" w:rsidR="00503FB8"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015000 – Temporary Facilities and Controls</w:t>
      </w:r>
    </w:p>
    <w:p w14:paraId="08620294"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309AF79"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159D8848"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781E508"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072100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Thermal Insulation</w:t>
      </w:r>
    </w:p>
    <w:p w14:paraId="2D3C4A8F"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076200 – Sheet Metal Flashing and Trim</w:t>
      </w:r>
    </w:p>
    <w:p w14:paraId="7D0523F1"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077100 – Roof Specialties</w:t>
      </w:r>
    </w:p>
    <w:p w14:paraId="4940C624" w14:textId="77777777" w:rsidR="00503FB8"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077200 – Roofing Accessories</w:t>
      </w:r>
    </w:p>
    <w:p w14:paraId="54FE3B01"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079200 – Joint Sealants</w:t>
      </w:r>
    </w:p>
    <w:p w14:paraId="382A6CBB" w14:textId="77777777" w:rsidR="00503FB8" w:rsidRPr="00566440" w:rsidRDefault="00503FB8" w:rsidP="00503FB8">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2CEE9210" w14:textId="77777777" w:rsidR="00C30E40" w:rsidRPr="004D30C7" w:rsidRDefault="00C30E40" w:rsidP="00C30E4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Pr="004D30C7">
        <w:rPr>
          <w:rFonts w:ascii="Arial Narrow" w:hAnsi="Arial Narrow"/>
          <w:color w:val="000000" w:themeColor="text1"/>
          <w:sz w:val="24"/>
          <w:szCs w:val="24"/>
        </w:rPr>
        <w:tab/>
        <w:t>REFERENCES</w:t>
      </w:r>
    </w:p>
    <w:p w14:paraId="576649F3" w14:textId="77777777" w:rsidR="00C30E40" w:rsidRPr="00C13E11" w:rsidRDefault="00C30E40" w:rsidP="00C30E40">
      <w:pPr>
        <w:pStyle w:val="ListBullet"/>
        <w:numPr>
          <w:ilvl w:val="0"/>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0A2FDCD3"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6937538E"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Factory Mutual (FM): FM Global Approval Standards, including wind uplift and fire resistance.</w:t>
      </w:r>
    </w:p>
    <w:p w14:paraId="0A8D64AD"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Underwriters Laboratories (UL): UL 790 and other relevant fire testing standards.</w:t>
      </w:r>
    </w:p>
    <w:p w14:paraId="6D5BFE83"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7D3FD43C"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14BDEA2D" w14:textId="77777777" w:rsidR="00C30E40" w:rsidRPr="00C13E11" w:rsidRDefault="00C30E40" w:rsidP="00C30E40">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322EB">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322EB">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322EB">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1.11 ENVIRONMENTAL REQUIREMENTS</w:t>
      </w:r>
    </w:p>
    <w:p w14:paraId="1CCADF1A" w14:textId="6316612D"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A322EB">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C05300">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237A455D"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4139FAE7" w14:textId="3CE68B75" w:rsidR="00404897" w:rsidRPr="007D192F" w:rsidRDefault="00404897"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sidR="007E61DD">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sidR="006A5656">
        <w:rPr>
          <w:rFonts w:ascii="Arial Narrow" w:hAnsi="Arial Narrow"/>
          <w:sz w:val="24"/>
          <w:szCs w:val="24"/>
        </w:rPr>
        <w:t>.</w:t>
      </w:r>
    </w:p>
    <w:p w14:paraId="6B605A5F" w14:textId="68DC2F02"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0530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709A500D" w14:textId="77777777" w:rsidR="005116CA" w:rsidRDefault="005116CA" w:rsidP="005116CA">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6AFDE9BF" w14:textId="77777777" w:rsidR="005116CA"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29FD3B4D"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72D8B6A3"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7EE377DB"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777A1B4B"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Pr>
          <w:rFonts w:ascii="Arial Narrow" w:hAnsi="Arial Narrow"/>
          <w:sz w:val="24"/>
          <w:szCs w:val="24"/>
        </w:rPr>
        <w:t>Ultimate Elongation: MD 50%; XMD 80%.</w:t>
      </w:r>
    </w:p>
    <w:p w14:paraId="22760D80"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25F0A7B7"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1C5EE482" w14:textId="77777777" w:rsidR="005116CA" w:rsidRPr="00F32B43" w:rsidRDefault="005116CA" w:rsidP="005116CA">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18EAA4CD" w:rsidR="00404897" w:rsidRPr="001E3B24" w:rsidRDefault="00404897" w:rsidP="00C05300">
      <w:pPr>
        <w:numPr>
          <w:ilvl w:val="1"/>
          <w:numId w:val="35"/>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B85471">
        <w:rPr>
          <w:rFonts w:ascii="Arial Narrow" w:hAnsi="Arial Narrow"/>
          <w:sz w:val="24"/>
          <w:szCs w:val="24"/>
        </w:rPr>
        <w:t xml:space="preserve">R </w:t>
      </w:r>
      <w:r>
        <w:rPr>
          <w:rFonts w:ascii="Arial Narrow" w:hAnsi="Arial Narrow"/>
          <w:sz w:val="24"/>
          <w:szCs w:val="24"/>
        </w:rPr>
        <w:t>230.</w:t>
      </w:r>
    </w:p>
    <w:p w14:paraId="6505B4A4" w14:textId="5CCFBFE8"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4D30C7">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lastRenderedPageBreak/>
        <w:t>Cold fluid-applied, two-component PMMA resin system with catalyst and fleece reinforcement.</w:t>
      </w:r>
    </w:p>
    <w:p w14:paraId="1DC18C9A"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1313BFDC" w:rsidR="00404897" w:rsidRPr="001E3B24" w:rsidRDefault="00404897" w:rsidP="004D30C7">
      <w:pPr>
        <w:numPr>
          <w:ilvl w:val="1"/>
          <w:numId w:val="39"/>
        </w:numPr>
        <w:spacing w:after="120" w:line="240" w:lineRule="auto"/>
        <w:rPr>
          <w:rFonts w:ascii="Arial Narrow" w:hAnsi="Arial Narrow"/>
          <w:sz w:val="24"/>
          <w:szCs w:val="24"/>
        </w:rPr>
      </w:pPr>
      <w:r>
        <w:rPr>
          <w:rFonts w:ascii="Arial Narrow" w:hAnsi="Arial Narrow"/>
          <w:sz w:val="24"/>
          <w:szCs w:val="24"/>
        </w:rPr>
        <w:t xml:space="preserve">Acceptable Product: Wecryl 230 </w:t>
      </w:r>
      <w:r w:rsidR="00B85471">
        <w:rPr>
          <w:rFonts w:ascii="Arial Narrow" w:hAnsi="Arial Narrow"/>
          <w:sz w:val="24"/>
          <w:szCs w:val="24"/>
        </w:rPr>
        <w:t xml:space="preserve">R </w:t>
      </w:r>
      <w:r>
        <w:rPr>
          <w:rFonts w:ascii="Arial Narrow" w:hAnsi="Arial Narrow"/>
          <w:sz w:val="24"/>
          <w:szCs w:val="24"/>
        </w:rPr>
        <w:t>Thixo.</w:t>
      </w:r>
    </w:p>
    <w:p w14:paraId="1DB55BC2" w14:textId="50952A08"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0ECAC47F"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Surfacing Layer:</w:t>
      </w:r>
    </w:p>
    <w:p w14:paraId="1C904047" w14:textId="276B94D3"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3405E79A"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Products:</w:t>
      </w:r>
      <w:r w:rsidR="00632F81">
        <w:rPr>
          <w:rFonts w:ascii="Arial Narrow" w:hAnsi="Arial Narrow"/>
          <w:sz w:val="24"/>
          <w:szCs w:val="24"/>
        </w:rPr>
        <w:t xml:space="preserve"> </w:t>
      </w:r>
      <w:r>
        <w:rPr>
          <w:rFonts w:ascii="Arial Narrow" w:hAnsi="Arial Narrow"/>
          <w:sz w:val="24"/>
          <w:szCs w:val="24"/>
        </w:rPr>
        <w:t>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lastRenderedPageBreak/>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15F6A10D" w14:textId="79A5AC95" w:rsidR="00F47D0D" w:rsidRPr="00F47D0D" w:rsidRDefault="00F47D0D" w:rsidP="00F47D0D">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19C3768" w14:textId="4B035A25" w:rsidR="00F0682F"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5B95B744"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6D5A2B70"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32C56D97" w14:textId="1FD3E970" w:rsidR="005D45EE"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sidR="005D45EE">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08559B15"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EAFAF1" w14:textId="29E40386"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3D5AD8B8" w14:textId="3B0A4316"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lastRenderedPageBreak/>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6458A15F"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5116CA">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116CA">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Hot Pipes:</w:t>
      </w:r>
    </w:p>
    <w:p w14:paraId="03A85457"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116CA">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116CA">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116CA">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5116CA">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6F0D761B"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51DD9495" w14:textId="39957A48"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3.9</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SURFACING TOPCOAT</w:t>
      </w:r>
    </w:p>
    <w:p w14:paraId="110EB148" w14:textId="6B3BA299" w:rsid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General</w:t>
      </w:r>
      <w:r w:rsidR="00294405">
        <w:rPr>
          <w:rFonts w:ascii="Arial Narrow" w:hAnsi="Arial Narrow"/>
          <w:color w:val="000000" w:themeColor="text1"/>
          <w:sz w:val="24"/>
          <w:szCs w:val="24"/>
        </w:rPr>
        <w:t xml:space="preserve"> Instructions</w:t>
      </w:r>
      <w:r>
        <w:rPr>
          <w:rFonts w:ascii="Arial Narrow" w:hAnsi="Arial Narrow"/>
          <w:color w:val="000000" w:themeColor="text1"/>
          <w:sz w:val="24"/>
          <w:szCs w:val="24"/>
        </w:rPr>
        <w:t>:</w:t>
      </w:r>
    </w:p>
    <w:p w14:paraId="1FF145B4" w14:textId="4F429C9D"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Install surfacing over clean, dry, </w:t>
      </w:r>
      <w:r w:rsidR="00DC30A6">
        <w:rPr>
          <w:rFonts w:ascii="Arial Narrow" w:hAnsi="Arial Narrow"/>
          <w:color w:val="000000" w:themeColor="text1"/>
          <w:sz w:val="24"/>
          <w:szCs w:val="24"/>
        </w:rPr>
        <w:t xml:space="preserve">and </w:t>
      </w:r>
      <w:r w:rsidRPr="00A322EB">
        <w:rPr>
          <w:rFonts w:ascii="Arial Narrow" w:hAnsi="Arial Narrow"/>
          <w:color w:val="000000" w:themeColor="text1"/>
          <w:sz w:val="24"/>
          <w:szCs w:val="24"/>
        </w:rPr>
        <w:t>cured membrane.</w:t>
      </w:r>
    </w:p>
    <w:p w14:paraId="060BBF12" w14:textId="38E6E291"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Use masking to define edges and maintain clean lines. Remove and reapply masking between coats or as necessary.</w:t>
      </w:r>
    </w:p>
    <w:p w14:paraId="69CE5B69" w14:textId="62657FF7"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Slip-Resistant Textured Finish:</w:t>
      </w:r>
    </w:p>
    <w:p w14:paraId="56CB50A0" w14:textId="1AFE0770" w:rsidR="005D45EE"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lastRenderedPageBreak/>
        <w:t>Apply catalyzed</w:t>
      </w:r>
      <w:r w:rsidRPr="00A322EB">
        <w:rPr>
          <w:rFonts w:ascii="Arial Narrow" w:hAnsi="Arial Narrow"/>
          <w:color w:val="000000" w:themeColor="text1"/>
          <w:sz w:val="24"/>
          <w:szCs w:val="24"/>
        </w:rPr>
        <w:t xml:space="preserve"> textured finish </w:t>
      </w:r>
      <w:r w:rsidR="005D45EE">
        <w:rPr>
          <w:rFonts w:ascii="Arial Narrow" w:hAnsi="Arial Narrow"/>
          <w:color w:val="000000" w:themeColor="text1"/>
          <w:sz w:val="24"/>
          <w:szCs w:val="24"/>
        </w:rPr>
        <w:t>resin</w:t>
      </w:r>
      <w:r w:rsidR="000E7D8D">
        <w:rPr>
          <w:rFonts w:ascii="Arial Narrow" w:hAnsi="Arial Narrow"/>
          <w:color w:val="000000" w:themeColor="text1"/>
          <w:sz w:val="24"/>
          <w:szCs w:val="24"/>
        </w:rPr>
        <w:t>, avoiding excess resin application.</w:t>
      </w:r>
    </w:p>
    <w:p w14:paraId="0C5A2CB6" w14:textId="5DEFB2AE" w:rsidR="00DB3B8D"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Roll textured finish resin in one direction, then roll in the cross direction to obtain a uniform finish.</w:t>
      </w:r>
    </w:p>
    <w:p w14:paraId="64CF94B3" w14:textId="0BD09A14"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Pr="00B56DAA"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7A05" w14:textId="77777777" w:rsidR="0009019A" w:rsidRDefault="0009019A" w:rsidP="009B6F12">
      <w:pPr>
        <w:spacing w:after="0" w:line="240" w:lineRule="auto"/>
      </w:pPr>
      <w:r>
        <w:separator/>
      </w:r>
    </w:p>
  </w:endnote>
  <w:endnote w:type="continuationSeparator" w:id="0">
    <w:p w14:paraId="4FA3D6EC" w14:textId="77777777" w:rsidR="0009019A" w:rsidRDefault="0009019A"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6E16" w14:textId="77777777" w:rsidR="0009019A" w:rsidRDefault="0009019A" w:rsidP="009B6F12">
      <w:pPr>
        <w:spacing w:after="0" w:line="240" w:lineRule="auto"/>
      </w:pPr>
      <w:r>
        <w:separator/>
      </w:r>
    </w:p>
  </w:footnote>
  <w:footnote w:type="continuationSeparator" w:id="0">
    <w:p w14:paraId="764B1803" w14:textId="77777777" w:rsidR="0009019A" w:rsidRDefault="0009019A"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0C3369C"/>
    <w:multiLevelType w:val="multilevel"/>
    <w:tmpl w:val="A59E2B5C"/>
    <w:numStyleLink w:val="Spec1"/>
  </w:abstractNum>
  <w:abstractNum w:abstractNumId="25"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29"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1EB7B70"/>
    <w:multiLevelType w:val="multilevel"/>
    <w:tmpl w:val="418AD85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64AD00E5"/>
    <w:multiLevelType w:val="multilevel"/>
    <w:tmpl w:val="A59E2B5C"/>
    <w:numStyleLink w:val="Spec1"/>
  </w:abstractNum>
  <w:abstractNum w:abstractNumId="61"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6"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72"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D618F9"/>
    <w:multiLevelType w:val="multilevel"/>
    <w:tmpl w:val="A59E2B5C"/>
    <w:numStyleLink w:val="Spec1"/>
  </w:abstractNum>
  <w:abstractNum w:abstractNumId="75" w15:restartNumberingAfterBreak="0">
    <w:nsid w:val="7E2F246A"/>
    <w:multiLevelType w:val="multilevel"/>
    <w:tmpl w:val="A59E2B5C"/>
    <w:numStyleLink w:val="Spec1"/>
  </w:abstractNum>
  <w:abstractNum w:abstractNumId="76" w15:restartNumberingAfterBreak="0">
    <w:nsid w:val="7F18105E"/>
    <w:multiLevelType w:val="multilevel"/>
    <w:tmpl w:val="A59E2B5C"/>
    <w:numStyleLink w:val="Spec1"/>
  </w:abstractNum>
  <w:abstractNum w:abstractNumId="77"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34"/>
  </w:num>
  <w:num w:numId="11" w16cid:durableId="1027025187">
    <w:abstractNumId w:val="49"/>
  </w:num>
  <w:num w:numId="12" w16cid:durableId="1342664681">
    <w:abstractNumId w:val="15"/>
  </w:num>
  <w:num w:numId="13" w16cid:durableId="1302495151">
    <w:abstractNumId w:val="35"/>
  </w:num>
  <w:num w:numId="14" w16cid:durableId="1549684857">
    <w:abstractNumId w:val="9"/>
  </w:num>
  <w:num w:numId="15" w16cid:durableId="936594922">
    <w:abstractNumId w:val="47"/>
  </w:num>
  <w:num w:numId="16" w16cid:durableId="507990727">
    <w:abstractNumId w:val="65"/>
  </w:num>
  <w:num w:numId="17" w16cid:durableId="2098863737">
    <w:abstractNumId w:val="39"/>
  </w:num>
  <w:num w:numId="18" w16cid:durableId="205916470">
    <w:abstractNumId w:val="23"/>
  </w:num>
  <w:num w:numId="19" w16cid:durableId="1895657076">
    <w:abstractNumId w:val="26"/>
  </w:num>
  <w:num w:numId="20" w16cid:durableId="1807891691">
    <w:abstractNumId w:val="42"/>
  </w:num>
  <w:num w:numId="21" w16cid:durableId="1399522934">
    <w:abstractNumId w:val="17"/>
  </w:num>
  <w:num w:numId="22" w16cid:durableId="473832201">
    <w:abstractNumId w:val="55"/>
  </w:num>
  <w:num w:numId="23" w16cid:durableId="27726138">
    <w:abstractNumId w:val="78"/>
  </w:num>
  <w:num w:numId="24" w16cid:durableId="2008164312">
    <w:abstractNumId w:val="48"/>
  </w:num>
  <w:num w:numId="25" w16cid:durableId="871646119">
    <w:abstractNumId w:val="57"/>
  </w:num>
  <w:num w:numId="26" w16cid:durableId="1221793681">
    <w:abstractNumId w:val="31"/>
  </w:num>
  <w:num w:numId="27" w16cid:durableId="1120606709">
    <w:abstractNumId w:val="54"/>
  </w:num>
  <w:num w:numId="28" w16cid:durableId="334379350">
    <w:abstractNumId w:val="69"/>
  </w:num>
  <w:num w:numId="29" w16cid:durableId="2053117061">
    <w:abstractNumId w:val="44"/>
  </w:num>
  <w:num w:numId="30" w16cid:durableId="1586377651">
    <w:abstractNumId w:val="66"/>
  </w:num>
  <w:num w:numId="31" w16cid:durableId="51395663">
    <w:abstractNumId w:val="29"/>
  </w:num>
  <w:num w:numId="32" w16cid:durableId="1772117121">
    <w:abstractNumId w:val="58"/>
  </w:num>
  <w:num w:numId="33" w16cid:durableId="91710927">
    <w:abstractNumId w:val="18"/>
  </w:num>
  <w:num w:numId="34" w16cid:durableId="2065254131">
    <w:abstractNumId w:val="72"/>
  </w:num>
  <w:num w:numId="35" w16cid:durableId="846090401">
    <w:abstractNumId w:val="62"/>
  </w:num>
  <w:num w:numId="36" w16cid:durableId="2075621707">
    <w:abstractNumId w:val="52"/>
  </w:num>
  <w:num w:numId="37" w16cid:durableId="675965931">
    <w:abstractNumId w:val="51"/>
  </w:num>
  <w:num w:numId="38" w16cid:durableId="90856551">
    <w:abstractNumId w:val="73"/>
  </w:num>
  <w:num w:numId="39" w16cid:durableId="1184594701">
    <w:abstractNumId w:val="10"/>
  </w:num>
  <w:num w:numId="40" w16cid:durableId="55277674">
    <w:abstractNumId w:val="33"/>
  </w:num>
  <w:num w:numId="41" w16cid:durableId="752239325">
    <w:abstractNumId w:val="59"/>
  </w:num>
  <w:num w:numId="42" w16cid:durableId="1801654973">
    <w:abstractNumId w:val="16"/>
  </w:num>
  <w:num w:numId="43" w16cid:durableId="1774593008">
    <w:abstractNumId w:val="45"/>
  </w:num>
  <w:num w:numId="44" w16cid:durableId="1303273860">
    <w:abstractNumId w:val="67"/>
  </w:num>
  <w:num w:numId="45" w16cid:durableId="17777229">
    <w:abstractNumId w:val="41"/>
  </w:num>
  <w:num w:numId="46" w16cid:durableId="2061125686">
    <w:abstractNumId w:val="53"/>
  </w:num>
  <w:num w:numId="47" w16cid:durableId="1627391145">
    <w:abstractNumId w:val="68"/>
  </w:num>
  <w:num w:numId="48" w16cid:durableId="336542880">
    <w:abstractNumId w:val="61"/>
  </w:num>
  <w:num w:numId="49" w16cid:durableId="622003486">
    <w:abstractNumId w:val="11"/>
  </w:num>
  <w:num w:numId="50" w16cid:durableId="38167149">
    <w:abstractNumId w:val="70"/>
  </w:num>
  <w:num w:numId="51" w16cid:durableId="1344357392">
    <w:abstractNumId w:val="63"/>
  </w:num>
  <w:num w:numId="52" w16cid:durableId="1112746987">
    <w:abstractNumId w:val="19"/>
  </w:num>
  <w:num w:numId="53" w16cid:durableId="596325534">
    <w:abstractNumId w:val="25"/>
  </w:num>
  <w:num w:numId="54" w16cid:durableId="552079280">
    <w:abstractNumId w:val="12"/>
  </w:num>
  <w:num w:numId="55" w16cid:durableId="1448894026">
    <w:abstractNumId w:val="64"/>
  </w:num>
  <w:num w:numId="56" w16cid:durableId="375159974">
    <w:abstractNumId w:val="36"/>
  </w:num>
  <w:num w:numId="57" w16cid:durableId="899557597">
    <w:abstractNumId w:val="56"/>
  </w:num>
  <w:num w:numId="58" w16cid:durableId="1057555899">
    <w:abstractNumId w:val="27"/>
  </w:num>
  <w:num w:numId="59" w16cid:durableId="2006859233">
    <w:abstractNumId w:val="77"/>
  </w:num>
  <w:num w:numId="60" w16cid:durableId="662205061">
    <w:abstractNumId w:val="32"/>
  </w:num>
  <w:num w:numId="61" w16cid:durableId="1777825708">
    <w:abstractNumId w:val="43"/>
  </w:num>
  <w:num w:numId="62" w16cid:durableId="1092362143">
    <w:abstractNumId w:val="50"/>
  </w:num>
  <w:num w:numId="63" w16cid:durableId="830758726">
    <w:abstractNumId w:val="40"/>
  </w:num>
  <w:num w:numId="64" w16cid:durableId="1477452781">
    <w:abstractNumId w:val="13"/>
  </w:num>
  <w:num w:numId="65" w16cid:durableId="1292593162">
    <w:abstractNumId w:val="74"/>
  </w:num>
  <w:num w:numId="66" w16cid:durableId="1642465895">
    <w:abstractNumId w:val="28"/>
  </w:num>
  <w:num w:numId="67" w16cid:durableId="1451392935">
    <w:abstractNumId w:val="76"/>
  </w:num>
  <w:num w:numId="68" w16cid:durableId="1614552472">
    <w:abstractNumId w:val="24"/>
  </w:num>
  <w:num w:numId="69" w16cid:durableId="723211963">
    <w:abstractNumId w:val="21"/>
  </w:num>
  <w:num w:numId="70" w16cid:durableId="234515351">
    <w:abstractNumId w:val="38"/>
  </w:num>
  <w:num w:numId="71" w16cid:durableId="1775249687">
    <w:abstractNumId w:val="20"/>
  </w:num>
  <w:num w:numId="72" w16cid:durableId="1895237881">
    <w:abstractNumId w:val="22"/>
  </w:num>
  <w:num w:numId="73" w16cid:durableId="236988115">
    <w:abstractNumId w:val="37"/>
  </w:num>
  <w:num w:numId="74" w16cid:durableId="1784960325">
    <w:abstractNumId w:val="30"/>
  </w:num>
  <w:num w:numId="75" w16cid:durableId="2143186067">
    <w:abstractNumId w:val="14"/>
  </w:num>
  <w:num w:numId="76" w16cid:durableId="1946032503">
    <w:abstractNumId w:val="46"/>
  </w:num>
  <w:num w:numId="77" w16cid:durableId="346520169">
    <w:abstractNumId w:val="60"/>
  </w:num>
  <w:num w:numId="78" w16cid:durableId="577327251">
    <w:abstractNumId w:val="71"/>
  </w:num>
  <w:num w:numId="79" w16cid:durableId="1261834166">
    <w:abstractNumId w:val="75"/>
  </w:num>
  <w:num w:numId="80" w16cid:durableId="1691569685">
    <w:abstractNumId w:val="43"/>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9019A"/>
    <w:rsid w:val="000E7D8D"/>
    <w:rsid w:val="00126410"/>
    <w:rsid w:val="0015074B"/>
    <w:rsid w:val="001E3B24"/>
    <w:rsid w:val="00220546"/>
    <w:rsid w:val="002667D6"/>
    <w:rsid w:val="00294405"/>
    <w:rsid w:val="0029639D"/>
    <w:rsid w:val="002A52D6"/>
    <w:rsid w:val="00326F90"/>
    <w:rsid w:val="00344C81"/>
    <w:rsid w:val="003C0090"/>
    <w:rsid w:val="003E2A84"/>
    <w:rsid w:val="00404897"/>
    <w:rsid w:val="00414097"/>
    <w:rsid w:val="004A3DD4"/>
    <w:rsid w:val="004D30C7"/>
    <w:rsid w:val="004E3FE4"/>
    <w:rsid w:val="004E5E75"/>
    <w:rsid w:val="004F2D98"/>
    <w:rsid w:val="004F66E9"/>
    <w:rsid w:val="00503FB8"/>
    <w:rsid w:val="005116CA"/>
    <w:rsid w:val="005661C9"/>
    <w:rsid w:val="00566440"/>
    <w:rsid w:val="005D45EE"/>
    <w:rsid w:val="00602F43"/>
    <w:rsid w:val="006236DB"/>
    <w:rsid w:val="00624A7F"/>
    <w:rsid w:val="00632F81"/>
    <w:rsid w:val="00641EC4"/>
    <w:rsid w:val="006A5656"/>
    <w:rsid w:val="006F387C"/>
    <w:rsid w:val="006F70C9"/>
    <w:rsid w:val="007340FC"/>
    <w:rsid w:val="0074187F"/>
    <w:rsid w:val="00761F65"/>
    <w:rsid w:val="007D192F"/>
    <w:rsid w:val="007D3DBE"/>
    <w:rsid w:val="007E61DD"/>
    <w:rsid w:val="00834EE3"/>
    <w:rsid w:val="008C0360"/>
    <w:rsid w:val="008D07DB"/>
    <w:rsid w:val="0099037B"/>
    <w:rsid w:val="009B6F12"/>
    <w:rsid w:val="00A322EB"/>
    <w:rsid w:val="00AA1D8D"/>
    <w:rsid w:val="00B41028"/>
    <w:rsid w:val="00B47730"/>
    <w:rsid w:val="00B53033"/>
    <w:rsid w:val="00B56DAA"/>
    <w:rsid w:val="00B63FDE"/>
    <w:rsid w:val="00B816FF"/>
    <w:rsid w:val="00B85471"/>
    <w:rsid w:val="00BF4725"/>
    <w:rsid w:val="00C05300"/>
    <w:rsid w:val="00C30E40"/>
    <w:rsid w:val="00CB0664"/>
    <w:rsid w:val="00CB4CC7"/>
    <w:rsid w:val="00CB7279"/>
    <w:rsid w:val="00D415AC"/>
    <w:rsid w:val="00D41ADC"/>
    <w:rsid w:val="00D41DC8"/>
    <w:rsid w:val="00D53AA1"/>
    <w:rsid w:val="00DB3B8D"/>
    <w:rsid w:val="00DC30A6"/>
    <w:rsid w:val="00EC5AC7"/>
    <w:rsid w:val="00EC6F22"/>
    <w:rsid w:val="00EE0D43"/>
    <w:rsid w:val="00F0682F"/>
    <w:rsid w:val="00F37FF1"/>
    <w:rsid w:val="00F47D0D"/>
    <w:rsid w:val="00F53FC7"/>
    <w:rsid w:val="00F57801"/>
    <w:rsid w:val="00FB6672"/>
    <w:rsid w:val="00FC0380"/>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2527</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10</cp:revision>
  <dcterms:created xsi:type="dcterms:W3CDTF">2025-04-28T15:42:00Z</dcterms:created>
  <dcterms:modified xsi:type="dcterms:W3CDTF">2026-06-19T20:06:00Z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