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34EB0" w14:textId="02B4B933" w:rsidR="009B6F12" w:rsidRDefault="00B90C1B" w:rsidP="003C0090">
      <w:pPr>
        <w:pStyle w:val="Heading1"/>
        <w:spacing w:before="0" w:line="240" w:lineRule="auto"/>
        <w:jc w:val="center"/>
        <w:rPr>
          <w:rFonts w:ascii="Arial Narrow" w:hAnsi="Arial Narrow"/>
          <w:i/>
          <w:iCs/>
          <w:color w:val="000000" w:themeColor="text1"/>
          <w:sz w:val="21"/>
          <w:szCs w:val="21"/>
        </w:rPr>
      </w:pPr>
      <w:r>
        <w:rPr>
          <w:rFonts w:ascii="Arial Narrow" w:hAnsi="Arial Narrow"/>
          <w:i/>
          <w:iCs/>
          <w:noProof/>
          <w:color w:val="000000" w:themeColor="text1"/>
          <w:sz w:val="21"/>
          <w:szCs w:val="21"/>
        </w:rPr>
        <w:drawing>
          <wp:inline distT="0" distB="0" distL="0" distR="0" wp14:anchorId="6A319505" wp14:editId="0B2EC334">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374EF863"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53471041"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300B719" w14:textId="77777777" w:rsidR="009B6F12" w:rsidRDefault="009B6F12" w:rsidP="009B6F12"/>
    <w:p w14:paraId="4CA28956" w14:textId="77777777" w:rsidR="009B6F12" w:rsidRDefault="009B6F12" w:rsidP="009B6F12"/>
    <w:p w14:paraId="255FE6A4" w14:textId="77777777" w:rsidR="009B6F12" w:rsidRPr="009B6F12" w:rsidRDefault="009B6F12" w:rsidP="009B6F12"/>
    <w:p w14:paraId="1D6043C8"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701A2A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C6306F">
      <w:pPr>
        <w:pStyle w:val="Heading1"/>
        <w:spacing w:before="0" w:line="360" w:lineRule="auto"/>
        <w:jc w:val="center"/>
        <w:rPr>
          <w:rFonts w:ascii="Arial Narrow" w:hAnsi="Arial Narrow"/>
          <w:i/>
          <w:iCs/>
          <w:color w:val="000000" w:themeColor="text1"/>
          <w:sz w:val="21"/>
          <w:szCs w:val="21"/>
        </w:rPr>
      </w:pPr>
    </w:p>
    <w:p w14:paraId="1520C231" w14:textId="36DE158C" w:rsidR="003C0090" w:rsidRPr="003C0090" w:rsidRDefault="003C0090" w:rsidP="00C6306F">
      <w:pPr>
        <w:pStyle w:val="Heading1"/>
        <w:spacing w:before="0" w:line="360" w:lineRule="auto"/>
        <w:jc w:val="center"/>
        <w:rPr>
          <w:rFonts w:ascii="Arial Narrow" w:hAnsi="Arial Narrow"/>
          <w:i/>
          <w:iCs/>
          <w:color w:val="000000" w:themeColor="text1"/>
          <w:sz w:val="21"/>
          <w:szCs w:val="21"/>
        </w:rPr>
      </w:pPr>
      <w:r w:rsidRPr="003C0090">
        <w:rPr>
          <w:rFonts w:ascii="Arial Narrow" w:hAnsi="Arial Narrow"/>
          <w:i/>
          <w:iCs/>
          <w:color w:val="000000" w:themeColor="text1"/>
          <w:sz w:val="21"/>
          <w:szCs w:val="21"/>
        </w:rPr>
        <w:t>WestWood USA Guide Specification</w:t>
      </w:r>
    </w:p>
    <w:p w14:paraId="5A8679FA" w14:textId="4CBD8035" w:rsidR="00C6306F" w:rsidRDefault="003C0090" w:rsidP="00C6306F">
      <w:pPr>
        <w:pStyle w:val="Heading1"/>
        <w:spacing w:before="0" w:line="360" w:lineRule="auto"/>
        <w:jc w:val="center"/>
        <w:rPr>
          <w:rFonts w:ascii="Arial Narrow" w:hAnsi="Arial Narrow"/>
          <w:b w:val="0"/>
          <w:bCs w:val="0"/>
          <w:i/>
          <w:iCs/>
          <w:color w:val="000000" w:themeColor="text1"/>
          <w:sz w:val="21"/>
          <w:szCs w:val="21"/>
        </w:rPr>
      </w:pPr>
      <w:r w:rsidRPr="003C0090">
        <w:rPr>
          <w:rFonts w:ascii="Arial Narrow" w:hAnsi="Arial Narrow"/>
          <w:b w:val="0"/>
          <w:bCs w:val="0"/>
          <w:i/>
          <w:iCs/>
          <w:color w:val="000000" w:themeColor="text1"/>
          <w:sz w:val="21"/>
          <w:szCs w:val="21"/>
        </w:rPr>
        <w:t>PMMA (polymethyl methacrylate) Liquid Applied Membrane Applicati</w:t>
      </w:r>
      <w:r w:rsidR="00C6306F">
        <w:rPr>
          <w:rFonts w:ascii="Arial Narrow" w:hAnsi="Arial Narrow"/>
          <w:b w:val="0"/>
          <w:bCs w:val="0"/>
          <w:i/>
          <w:iCs/>
          <w:color w:val="000000" w:themeColor="text1"/>
          <w:sz w:val="21"/>
          <w:szCs w:val="21"/>
        </w:rPr>
        <w:t>on</w:t>
      </w:r>
    </w:p>
    <w:p w14:paraId="0BDF8A17" w14:textId="2E1E71D0" w:rsidR="00C6306F" w:rsidRPr="00C6306F" w:rsidRDefault="00C6306F" w:rsidP="00C6306F">
      <w:pPr>
        <w:pStyle w:val="Heading1"/>
        <w:spacing w:before="0" w:line="360" w:lineRule="auto"/>
        <w:jc w:val="center"/>
        <w:rPr>
          <w:rFonts w:ascii="Arial Narrow" w:hAnsi="Arial Narrow"/>
          <w:b w:val="0"/>
          <w:bCs w:val="0"/>
          <w:i/>
          <w:iCs/>
          <w:color w:val="000000" w:themeColor="text1"/>
          <w:sz w:val="21"/>
          <w:szCs w:val="21"/>
        </w:rPr>
      </w:pPr>
      <w:r>
        <w:rPr>
          <w:rFonts w:ascii="Arial Narrow" w:hAnsi="Arial Narrow"/>
          <w:b w:val="0"/>
          <w:bCs w:val="0"/>
          <w:i/>
          <w:iCs/>
          <w:color w:val="000000" w:themeColor="text1"/>
          <w:sz w:val="21"/>
          <w:szCs w:val="21"/>
        </w:rPr>
        <w:t xml:space="preserve">DIVISION </w:t>
      </w:r>
      <w:r w:rsidR="00864125">
        <w:rPr>
          <w:rFonts w:ascii="Arial Narrow" w:hAnsi="Arial Narrow"/>
          <w:b w:val="0"/>
          <w:bCs w:val="0"/>
          <w:i/>
          <w:iCs/>
          <w:color w:val="000000" w:themeColor="text1"/>
          <w:sz w:val="21"/>
          <w:szCs w:val="21"/>
        </w:rPr>
        <w:t>075556</w:t>
      </w:r>
    </w:p>
    <w:p w14:paraId="08893B10" w14:textId="2195844A" w:rsidR="003C0090" w:rsidRPr="003C0090" w:rsidRDefault="00BB57BE" w:rsidP="00C6306F">
      <w:pPr>
        <w:spacing w:after="0" w:line="360" w:lineRule="auto"/>
        <w:jc w:val="center"/>
        <w:rPr>
          <w:rFonts w:ascii="Arial Narrow" w:hAnsi="Arial Narrow"/>
          <w:i/>
          <w:iCs/>
          <w:sz w:val="21"/>
          <w:szCs w:val="21"/>
        </w:rPr>
      </w:pPr>
      <w:r>
        <w:rPr>
          <w:rFonts w:ascii="Arial Narrow" w:hAnsi="Arial Narrow"/>
          <w:i/>
          <w:iCs/>
          <w:sz w:val="21"/>
          <w:szCs w:val="21"/>
        </w:rPr>
        <w:t>WR005 – P</w:t>
      </w:r>
      <w:r w:rsidR="005240EB">
        <w:rPr>
          <w:rFonts w:ascii="Arial Narrow" w:hAnsi="Arial Narrow"/>
          <w:i/>
          <w:iCs/>
          <w:sz w:val="21"/>
          <w:szCs w:val="21"/>
        </w:rPr>
        <w:t>RMA</w:t>
      </w:r>
    </w:p>
    <w:p w14:paraId="4CB3411E" w14:textId="77777777" w:rsidR="003C0090" w:rsidRPr="003C0090" w:rsidRDefault="003C0090" w:rsidP="009B6F12">
      <w:pPr>
        <w:spacing w:after="0"/>
        <w:jc w:val="center"/>
        <w:rPr>
          <w:rFonts w:ascii="Arial Narrow" w:hAnsi="Arial Narrow"/>
          <w:i/>
          <w:iCs/>
          <w:sz w:val="21"/>
          <w:szCs w:val="21"/>
        </w:rPr>
      </w:pPr>
    </w:p>
    <w:p w14:paraId="2D182F6A" w14:textId="4ED81EEB" w:rsidR="003C0090" w:rsidRPr="00B90C1B" w:rsidRDefault="003C0090" w:rsidP="00B90C1B">
      <w:pPr>
        <w:jc w:val="center"/>
        <w:rPr>
          <w:rFonts w:ascii="Arial Narrow" w:hAnsi="Arial Narrow"/>
          <w:i/>
          <w:iCs/>
          <w:sz w:val="21"/>
          <w:szCs w:val="21"/>
        </w:rPr>
      </w:pPr>
      <w:r w:rsidRPr="003C0090">
        <w:rPr>
          <w:rFonts w:ascii="Arial Narrow" w:hAnsi="Arial Narrow"/>
          <w:i/>
          <w:iCs/>
          <w:sz w:val="21"/>
          <w:szCs w:val="21"/>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519BD84C"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424B7A45" w14:textId="77777777" w:rsidR="009B6F12" w:rsidRDefault="009B6F12" w:rsidP="003C0090">
      <w:pPr>
        <w:rPr>
          <w:rFonts w:ascii="Arial Narrow" w:hAnsi="Arial Narrow"/>
        </w:rPr>
      </w:pPr>
    </w:p>
    <w:p w14:paraId="2ECEDE70" w14:textId="77777777" w:rsidR="009B6F12" w:rsidRDefault="009B6F12" w:rsidP="003C0090">
      <w:pPr>
        <w:rPr>
          <w:rFonts w:ascii="Arial Narrow" w:hAnsi="Arial Narrow"/>
        </w:rPr>
      </w:pPr>
    </w:p>
    <w:p w14:paraId="775FF36B" w14:textId="77777777" w:rsidR="009B6F12" w:rsidRDefault="009B6F12" w:rsidP="003C0090">
      <w:pPr>
        <w:rPr>
          <w:rFonts w:ascii="Arial Narrow" w:hAnsi="Arial Narrow"/>
        </w:rPr>
      </w:pPr>
    </w:p>
    <w:p w14:paraId="38C144F1" w14:textId="77777777" w:rsidR="009B6F12" w:rsidRDefault="009B6F12" w:rsidP="003C0090">
      <w:pPr>
        <w:rPr>
          <w:rFonts w:ascii="Arial Narrow" w:hAnsi="Arial Narrow"/>
        </w:rPr>
      </w:pPr>
    </w:p>
    <w:p w14:paraId="795EDC53" w14:textId="77777777" w:rsidR="00B90C1B" w:rsidRDefault="00B90C1B" w:rsidP="003C0090">
      <w:pPr>
        <w:rPr>
          <w:rFonts w:ascii="Arial Narrow" w:hAnsi="Arial Narrow"/>
        </w:rPr>
      </w:pPr>
    </w:p>
    <w:p w14:paraId="7735618B" w14:textId="0E1AE93D" w:rsidR="00A322EB" w:rsidRDefault="00A322EB" w:rsidP="00A322EB">
      <w:pPr>
        <w:pStyle w:val="Heading1"/>
        <w:spacing w:before="0" w:after="120" w:line="240" w:lineRule="auto"/>
        <w:jc w:val="center"/>
        <w:rPr>
          <w:rFonts w:ascii="Arial Narrow" w:hAnsi="Arial Narrow"/>
          <w:color w:val="000000" w:themeColor="text1"/>
          <w:sz w:val="24"/>
          <w:szCs w:val="24"/>
        </w:rPr>
      </w:pPr>
      <w:r>
        <w:rPr>
          <w:rFonts w:ascii="Arial Narrow" w:hAnsi="Arial Narrow"/>
          <w:color w:val="000000" w:themeColor="text1"/>
          <w:sz w:val="24"/>
          <w:szCs w:val="24"/>
        </w:rPr>
        <w:lastRenderedPageBreak/>
        <w:t xml:space="preserve">SECTION </w:t>
      </w:r>
      <w:r w:rsidR="00864125">
        <w:rPr>
          <w:rFonts w:ascii="Arial Narrow" w:hAnsi="Arial Narrow"/>
          <w:color w:val="000000" w:themeColor="text1"/>
          <w:sz w:val="24"/>
          <w:szCs w:val="24"/>
        </w:rPr>
        <w:t>075556</w:t>
      </w:r>
    </w:p>
    <w:p w14:paraId="5D0B0ACA" w14:textId="0AF1C830" w:rsidR="00A322EB" w:rsidRDefault="00864125" w:rsidP="003C0090">
      <w:pPr>
        <w:jc w:val="center"/>
        <w:rPr>
          <w:rFonts w:ascii="Arial Narrow" w:hAnsi="Arial Narrow"/>
        </w:rPr>
      </w:pPr>
      <w:r>
        <w:rPr>
          <w:rFonts w:ascii="Arial Narrow" w:hAnsi="Arial Narrow"/>
        </w:rPr>
        <w:t>FLUID-APPLIED PROTECTED MEMBRANE ROOFING</w:t>
      </w:r>
    </w:p>
    <w:p w14:paraId="7C4A47BA" w14:textId="77777777" w:rsidR="003C0090" w:rsidRPr="003C0090" w:rsidRDefault="003C0090" w:rsidP="003C0090">
      <w:pPr>
        <w:jc w:val="center"/>
        <w:rPr>
          <w:rFonts w:ascii="Arial Narrow" w:hAnsi="Arial Narrow"/>
        </w:rPr>
      </w:pPr>
    </w:p>
    <w:p w14:paraId="4A29CD85" w14:textId="5D6E9ACC" w:rsidR="00414097" w:rsidRPr="004F66E9" w:rsidRDefault="00000000"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5E748617" w14:textId="7476D938" w:rsidR="00414097" w:rsidRPr="00FB6672" w:rsidRDefault="00000000" w:rsidP="002D6510">
      <w:pPr>
        <w:pStyle w:val="ListBullet"/>
        <w:numPr>
          <w:ilvl w:val="0"/>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cold fluid-applied, reinforced waterproofing membrane system with integral color, including all ancillary work such as substrate preparation, flashing installation, sealants, and sheet metal work.</w:t>
      </w:r>
    </w:p>
    <w:p w14:paraId="3748FD44" w14:textId="35CC1568"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materials shall accommodate differential movement between horizontal and vertical surfaces.</w:t>
      </w:r>
    </w:p>
    <w:p w14:paraId="0628FC8A" w14:textId="0F4D58DE"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Use fast-drying primers to allow same-day preparation and membrane application.</w:t>
      </w:r>
    </w:p>
    <w:p w14:paraId="6D6CDDA5" w14:textId="7B13460E"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reinforced membrane is required for all flashings.</w:t>
      </w:r>
    </w:p>
    <w:p w14:paraId="048006E5" w14:textId="576FF44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7C07E453" w14:textId="1EEFD7F2"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waterproofing and flashing installation.</w:t>
      </w:r>
    </w:p>
    <w:p w14:paraId="55CF475A" w14:textId="3C68AD63"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Aesthetic, anti-slip, or protective surfacing when required.</w:t>
      </w:r>
    </w:p>
    <w:p w14:paraId="3CF0D2D2" w14:textId="401483A1"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Warranty requirements.</w:t>
      </w:r>
    </w:p>
    <w:p w14:paraId="7DD49B60" w14:textId="7CFC1AC4"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1.3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RELATED SECTIONS</w:t>
      </w:r>
    </w:p>
    <w:p w14:paraId="4F4F4DFB" w14:textId="2D3B6294"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030000 – Concrete</w:t>
      </w:r>
    </w:p>
    <w:p w14:paraId="306F6A08" w14:textId="77777777"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053100 – Steel Decking</w:t>
      </w:r>
    </w:p>
    <w:p w14:paraId="3D437233" w14:textId="77777777"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061000 – Rough Carpentry</w:t>
      </w:r>
    </w:p>
    <w:p w14:paraId="5F80D855" w14:textId="77777777"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061600 – Sheathing</w:t>
      </w:r>
    </w:p>
    <w:p w14:paraId="5E10A1AF" w14:textId="57BDEB7A" w:rsidR="00EC1E8F" w:rsidRDefault="00566440" w:rsidP="00EC1E8F">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221000 – Plumbing Piping and Roof Drains</w:t>
      </w:r>
    </w:p>
    <w:p w14:paraId="00ECB75C" w14:textId="2C94AD34" w:rsidR="00EC1E8F" w:rsidRPr="00EC1E8F" w:rsidRDefault="00EC1E8F" w:rsidP="00EC1E8F">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 xml:space="preserve">Section </w:t>
      </w:r>
      <w:r>
        <w:rPr>
          <w:rFonts w:ascii="Arial Narrow" w:hAnsi="Arial Narrow"/>
          <w:b w:val="0"/>
          <w:bCs w:val="0"/>
          <w:color w:val="000000" w:themeColor="text1"/>
          <w:sz w:val="24"/>
          <w:szCs w:val="24"/>
        </w:rPr>
        <w:t>320000</w:t>
      </w:r>
      <w:r w:rsidRPr="00566440">
        <w:rPr>
          <w:rFonts w:ascii="Arial Narrow" w:hAnsi="Arial Narrow"/>
          <w:b w:val="0"/>
          <w:bCs w:val="0"/>
          <w:color w:val="000000" w:themeColor="text1"/>
          <w:sz w:val="24"/>
          <w:szCs w:val="24"/>
        </w:rPr>
        <w:t xml:space="preserve"> – </w:t>
      </w:r>
      <w:r>
        <w:rPr>
          <w:rFonts w:ascii="Arial Narrow" w:hAnsi="Arial Narrow"/>
          <w:b w:val="0"/>
          <w:bCs w:val="0"/>
          <w:color w:val="000000" w:themeColor="text1"/>
          <w:sz w:val="24"/>
          <w:szCs w:val="24"/>
        </w:rPr>
        <w:t>Exterior Improvements</w:t>
      </w:r>
    </w:p>
    <w:p w14:paraId="7F85EE37" w14:textId="6E9BC783"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1.4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REFERENCES</w:t>
      </w:r>
    </w:p>
    <w:p w14:paraId="5010A2F3" w14:textId="4707B291"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ASTM C836 – Cold Liquid-Applied Elastomeric Waterproofing Membrane</w:t>
      </w:r>
    </w:p>
    <w:p w14:paraId="29481E91" w14:textId="06D1CBAE"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4450/4470 – Roof Assembly Classification and Data Sheets 1-28, 1-29, 1-49, 1-54</w:t>
      </w:r>
    </w:p>
    <w:p w14:paraId="4EC975CB" w14:textId="46A1352A"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UL 790 – Fire Resistance of Roof Covering Materials</w:t>
      </w:r>
    </w:p>
    <w:p w14:paraId="21B8D3C6" w14:textId="4CC2ADD1"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NRCA Roofing and Waterproofing Manual</w:t>
      </w:r>
    </w:p>
    <w:p w14:paraId="4AA12367" w14:textId="2BE56D49"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ASCE 7 – Minimum Design Loads (latest adopted version)</w:t>
      </w:r>
    </w:p>
    <w:p w14:paraId="22D80368" w14:textId="6941E59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1.5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PERFORMANCE REQUIREMENTS</w:t>
      </w:r>
    </w:p>
    <w:p w14:paraId="54077037" w14:textId="4A8DBD35" w:rsidR="00414097" w:rsidRPr="00FB6672" w:rsidRDefault="00000000" w:rsidP="002D6510">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waterproof membrane and flashing system that resists water infiltration and meets ASCE 7 wind design pressures.</w:t>
      </w:r>
    </w:p>
    <w:p w14:paraId="3C68DA1A" w14:textId="14F89C9F" w:rsidR="00414097" w:rsidRPr="00FB6672" w:rsidRDefault="00000000" w:rsidP="002D6510">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lastRenderedPageBreak/>
        <w:t>All primary waterproofing materials must be physically and chemically compatible and installed per manufacturer’s guidelines.</w:t>
      </w:r>
    </w:p>
    <w:p w14:paraId="1D83F568" w14:textId="201205E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1.6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2D6510">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6E7981A0"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1.7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77777777" w:rsidR="00566440" w:rsidRPr="00566440" w:rsidRDefault="0056644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 experience in production of specified materials; ISO 9001 certified.</w:t>
      </w:r>
    </w:p>
    <w:p w14:paraId="38CE6744" w14:textId="77DD05A9" w:rsidR="00566440" w:rsidRPr="00566440" w:rsidRDefault="0056644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Contractor: Be approved by manufacturer for installation of specified materials, be eligible for warranty, and be experienced in similar systems. </w:t>
      </w:r>
    </w:p>
    <w:p w14:paraId="3A2330DF" w14:textId="3C1E9069"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Contractor shall document substrate conditions and membrane adhesion in daily reports.</w:t>
      </w:r>
    </w:p>
    <w:p w14:paraId="7316A629" w14:textId="1329A274"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466EC9F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1.8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PRE-INSTALLATION CONFERENCE</w:t>
      </w:r>
    </w:p>
    <w:p w14:paraId="1429AC1E" w14:textId="1DDD7B4E" w:rsidR="00414097" w:rsidRPr="00FB6672" w:rsidRDefault="00000000" w:rsidP="002D6510">
      <w:pPr>
        <w:pStyle w:val="ListBullet"/>
        <w:numPr>
          <w:ilvl w:val="0"/>
          <w:numId w:val="1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Conduct a pre-installation meeting with all key parties to review methods, schedule, and project coordination.</w:t>
      </w:r>
    </w:p>
    <w:p w14:paraId="1DBCC65B" w14:textId="2347DA4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1.9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2D6510">
      <w:pPr>
        <w:pStyle w:val="ListBullet"/>
        <w:numPr>
          <w:ilvl w:val="0"/>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4D5AB343" w14:textId="7424963C" w:rsidR="00414097" w:rsidRPr="00FB6672" w:rsidRDefault="00000000" w:rsidP="002D6510">
      <w:pPr>
        <w:pStyle w:val="ListBullet"/>
        <w:numPr>
          <w:ilvl w:val="1"/>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Class 1-90, Data Sheets 1-28 and 1-29</w:t>
      </w:r>
    </w:p>
    <w:p w14:paraId="2B9BE470" w14:textId="7E4952D1" w:rsidR="00414097" w:rsidRPr="00FB6672" w:rsidRDefault="00000000" w:rsidP="002D6510">
      <w:pPr>
        <w:pStyle w:val="ListBullet"/>
        <w:numPr>
          <w:ilvl w:val="1"/>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UL Class A fire rating</w:t>
      </w:r>
    </w:p>
    <w:p w14:paraId="16976106" w14:textId="4B3A645D" w:rsidR="00414097" w:rsidRPr="00FB6672" w:rsidRDefault="00000000" w:rsidP="002D6510">
      <w:pPr>
        <w:pStyle w:val="ListBullet"/>
        <w:numPr>
          <w:ilvl w:val="1"/>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OSHA/NIOSH/local safety regulations</w:t>
      </w:r>
    </w:p>
    <w:p w14:paraId="4871EFD5" w14:textId="1FEBF0D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1.10 DELIVERY, STORAGE, AND PROTECTION</w:t>
      </w:r>
    </w:p>
    <w:p w14:paraId="560A9140" w14:textId="272D0843" w:rsidR="00414097" w:rsidRPr="00FB6672" w:rsidRDefault="00000000" w:rsidP="002D651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2D651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2D651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During cold weather, store materials above 55°F for at least 24 hours before use.</w:t>
      </w:r>
    </w:p>
    <w:p w14:paraId="2EBCD1D7" w14:textId="374653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1.11 ENVIRONMENTAL REQUIREMENTS</w:t>
      </w:r>
    </w:p>
    <w:p w14:paraId="1CCADF1A" w14:textId="6316612D" w:rsidR="00414097" w:rsidRPr="00FB6672" w:rsidRDefault="00000000" w:rsidP="002D6510">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Do not apply during inclement weather or if conditions risk moisture intrusion.</w:t>
      </w:r>
    </w:p>
    <w:p w14:paraId="2DDDB28D" w14:textId="1ABB1FA0" w:rsidR="00414097" w:rsidRPr="00FB6672" w:rsidRDefault="00000000" w:rsidP="002D6510">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Allowable application temperature ranges:</w:t>
      </w:r>
    </w:p>
    <w:p w14:paraId="2D17975A" w14:textId="33093663" w:rsidR="00414097" w:rsidRPr="00FB6672" w:rsidRDefault="00000000" w:rsidP="002D6510">
      <w:pPr>
        <w:pStyle w:val="ListBullet"/>
        <w:numPr>
          <w:ilvl w:val="1"/>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Primers/Finishes: 35°F–95°F</w:t>
      </w:r>
    </w:p>
    <w:p w14:paraId="7D162026" w14:textId="183C632D" w:rsidR="00414097" w:rsidRPr="00FB6672" w:rsidRDefault="00566440" w:rsidP="002D6510">
      <w:pPr>
        <w:pStyle w:val="ListBullet"/>
        <w:numPr>
          <w:ilvl w:val="1"/>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Waterproofing Membrane: 23°F–95°F</w:t>
      </w:r>
    </w:p>
    <w:p w14:paraId="54DC4472" w14:textId="2C98F362" w:rsidR="00414097" w:rsidRPr="00FB6672" w:rsidRDefault="00000000" w:rsidP="002D6510">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must be clean, dry, and at least 5°F above dew point.</w:t>
      </w:r>
    </w:p>
    <w:p w14:paraId="213A9FCF" w14:textId="573F6D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lastRenderedPageBreak/>
        <w:t>1.12 WARRANTY</w:t>
      </w:r>
    </w:p>
    <w:p w14:paraId="61118C3B" w14:textId="2E8029B6" w:rsidR="00414097" w:rsidRPr="00FB6672" w:rsidRDefault="00000000" w:rsidP="002D6510">
      <w:pPr>
        <w:pStyle w:val="ListBullet"/>
        <w:numPr>
          <w:ilvl w:val="0"/>
          <w:numId w:val="1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20-year manufacturer’s warranty covering membrane leaks due to material or workmanship failure.</w:t>
      </w:r>
    </w:p>
    <w:p w14:paraId="3DA94724" w14:textId="77777777" w:rsidR="001E3B24" w:rsidRPr="00FB6672" w:rsidRDefault="001E3B24" w:rsidP="00A322EB">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CC248A">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2 – PRODUCTS</w:t>
      </w:r>
    </w:p>
    <w:p w14:paraId="545EF321" w14:textId="77777777" w:rsidR="00CC248A" w:rsidRDefault="00CC248A" w:rsidP="00CC248A">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59A213BA" w14:textId="77777777" w:rsidR="00CC248A" w:rsidRPr="007D192F" w:rsidRDefault="00CC248A" w:rsidP="00CC248A">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liquid applied </w:t>
      </w:r>
      <w:r>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39DB9F23" w14:textId="77777777" w:rsidR="00CC248A" w:rsidRPr="007D192F" w:rsidRDefault="00CC248A" w:rsidP="00CC248A">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3974D004" w14:textId="77777777" w:rsidR="00CC248A" w:rsidRPr="007D192F" w:rsidRDefault="00CC248A" w:rsidP="00CC248A">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Acceptable Manufacturer: WestWood USA </w:t>
      </w:r>
      <w:r>
        <w:rPr>
          <w:rFonts w:ascii="Arial Narrow" w:hAnsi="Arial Narrow"/>
          <w:sz w:val="24"/>
          <w:szCs w:val="24"/>
        </w:rPr>
        <w:t xml:space="preserve">Liquid Technologies </w:t>
      </w:r>
      <w:r w:rsidRPr="007D192F">
        <w:rPr>
          <w:rFonts w:ascii="Arial Narrow" w:hAnsi="Arial Narrow"/>
          <w:sz w:val="24"/>
          <w:szCs w:val="24"/>
        </w:rPr>
        <w:t>/ ALT Global, 12 Dwight Place, Fairfield, NJ 07004</w:t>
      </w:r>
      <w:r>
        <w:rPr>
          <w:rFonts w:ascii="Arial Narrow" w:hAnsi="Arial Narrow"/>
          <w:sz w:val="24"/>
          <w:szCs w:val="24"/>
        </w:rPr>
        <w:t>.</w:t>
      </w:r>
    </w:p>
    <w:p w14:paraId="6B605A5F" w14:textId="25CECF1C" w:rsidR="001E3B24" w:rsidRPr="001E3B24" w:rsidRDefault="001E3B24" w:rsidP="00CC248A">
      <w:pPr>
        <w:spacing w:after="120" w:line="240" w:lineRule="auto"/>
        <w:rPr>
          <w:rFonts w:ascii="Arial Narrow" w:hAnsi="Arial Narrow"/>
          <w:b/>
          <w:bCs/>
          <w:sz w:val="24"/>
          <w:szCs w:val="24"/>
        </w:rPr>
      </w:pPr>
      <w:r w:rsidRPr="001E3B24">
        <w:rPr>
          <w:rFonts w:ascii="Arial Narrow" w:hAnsi="Arial Narrow"/>
          <w:b/>
          <w:bCs/>
          <w:sz w:val="24"/>
          <w:szCs w:val="24"/>
        </w:rPr>
        <w:t>2.</w:t>
      </w:r>
      <w:r w:rsidR="00CC248A">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LIQUID-APPLIED WATERPROOFING MEMBRANE SYSTEM</w:t>
      </w:r>
    </w:p>
    <w:p w14:paraId="6A77DEE7" w14:textId="79112F4C" w:rsidR="001E3B24" w:rsidRPr="00FB6672" w:rsidRDefault="001E3B24" w:rsidP="00CC248A">
      <w:pPr>
        <w:pStyle w:val="ListParagraph"/>
        <w:numPr>
          <w:ilvl w:val="0"/>
          <w:numId w:val="18"/>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Field Membrane:</w:t>
      </w:r>
    </w:p>
    <w:p w14:paraId="13AF2F71" w14:textId="77777777" w:rsidR="001E3B24" w:rsidRPr="001E3B24" w:rsidRDefault="001E3B24" w:rsidP="00CC248A">
      <w:pPr>
        <w:numPr>
          <w:ilvl w:val="1"/>
          <w:numId w:val="18"/>
        </w:numPr>
        <w:spacing w:after="120" w:line="240" w:lineRule="auto"/>
        <w:rPr>
          <w:rFonts w:ascii="Arial Narrow" w:hAnsi="Arial Narrow"/>
          <w:sz w:val="24"/>
          <w:szCs w:val="24"/>
        </w:rPr>
      </w:pPr>
      <w:r w:rsidRPr="001E3B24">
        <w:rPr>
          <w:rFonts w:ascii="Arial Narrow" w:hAnsi="Arial Narrow"/>
          <w:sz w:val="24"/>
          <w:szCs w:val="24"/>
        </w:rPr>
        <w:t>Cold fluid-applied, two-component polymethyl methacrylate (PMMA) resin system with catalyst and fleece reinforcement.</w:t>
      </w:r>
    </w:p>
    <w:p w14:paraId="42BBCEA1" w14:textId="77777777" w:rsidR="001E3B24" w:rsidRPr="001E3B24" w:rsidRDefault="001E3B24" w:rsidP="00CC248A">
      <w:pPr>
        <w:numPr>
          <w:ilvl w:val="1"/>
          <w:numId w:val="18"/>
        </w:numPr>
        <w:spacing w:after="120" w:line="240" w:lineRule="auto"/>
        <w:rPr>
          <w:rFonts w:ascii="Arial Narrow" w:hAnsi="Arial Narrow"/>
          <w:sz w:val="24"/>
          <w:szCs w:val="24"/>
        </w:rPr>
      </w:pPr>
      <w:r w:rsidRPr="001E3B24">
        <w:rPr>
          <w:rFonts w:ascii="Arial Narrow" w:hAnsi="Arial Narrow"/>
          <w:sz w:val="24"/>
          <w:szCs w:val="24"/>
        </w:rPr>
        <w:t>Fully reinforced monolithic membrane system applied in two coats with embedded polyester fleece, achieving a nominal 80 mil (2.0 mm) dry film thickness.</w:t>
      </w:r>
    </w:p>
    <w:p w14:paraId="39F2C264" w14:textId="02BDD431" w:rsidR="001E3B24" w:rsidRDefault="001E3B24" w:rsidP="00CC248A">
      <w:pPr>
        <w:numPr>
          <w:ilvl w:val="1"/>
          <w:numId w:val="18"/>
        </w:numPr>
        <w:spacing w:after="120" w:line="240" w:lineRule="auto"/>
        <w:rPr>
          <w:rFonts w:ascii="Arial Narrow" w:hAnsi="Arial Narrow"/>
          <w:sz w:val="24"/>
          <w:szCs w:val="24"/>
        </w:rPr>
      </w:pPr>
      <w:r w:rsidRPr="001E3B24">
        <w:rPr>
          <w:rFonts w:ascii="Arial Narrow" w:hAnsi="Arial Narrow"/>
          <w:sz w:val="24"/>
          <w:szCs w:val="24"/>
        </w:rPr>
        <w:t>Membrane shall meet or exceed performance requirements of ASTM C836.</w:t>
      </w:r>
    </w:p>
    <w:p w14:paraId="30B10E50" w14:textId="31FA513D" w:rsidR="00B90C1B" w:rsidRPr="001E3B24" w:rsidRDefault="00B90C1B" w:rsidP="002D6510">
      <w:pPr>
        <w:numPr>
          <w:ilvl w:val="1"/>
          <w:numId w:val="18"/>
        </w:numPr>
        <w:spacing w:after="120" w:line="240" w:lineRule="auto"/>
        <w:rPr>
          <w:rFonts w:ascii="Arial Narrow" w:hAnsi="Arial Narrow"/>
          <w:sz w:val="24"/>
          <w:szCs w:val="24"/>
        </w:rPr>
      </w:pPr>
      <w:r>
        <w:rPr>
          <w:rFonts w:ascii="Arial Narrow" w:hAnsi="Arial Narrow"/>
          <w:sz w:val="24"/>
          <w:szCs w:val="24"/>
        </w:rPr>
        <w:t>Acceptable Product: Wecryl R 230</w:t>
      </w:r>
    </w:p>
    <w:p w14:paraId="6505B4A4" w14:textId="4F0EC8F7" w:rsidR="001E3B24" w:rsidRPr="001E3B24" w:rsidRDefault="001E3B24" w:rsidP="004D30C7">
      <w:pPr>
        <w:spacing w:after="120" w:line="240" w:lineRule="auto"/>
        <w:rPr>
          <w:rFonts w:ascii="Arial Narrow" w:hAnsi="Arial Narrow"/>
          <w:b/>
          <w:bCs/>
          <w:sz w:val="24"/>
          <w:szCs w:val="24"/>
        </w:rPr>
      </w:pPr>
      <w:r w:rsidRPr="001E3B24">
        <w:rPr>
          <w:rFonts w:ascii="Arial Narrow" w:hAnsi="Arial Narrow"/>
          <w:b/>
          <w:bCs/>
          <w:sz w:val="24"/>
          <w:szCs w:val="24"/>
        </w:rPr>
        <w:t>2.</w:t>
      </w:r>
      <w:r w:rsidR="00CC248A">
        <w:rPr>
          <w:rFonts w:ascii="Arial Narrow" w:hAnsi="Arial Narrow"/>
          <w:b/>
          <w:bCs/>
          <w:sz w:val="24"/>
          <w:szCs w:val="24"/>
        </w:rPr>
        <w:t>3</w:t>
      </w:r>
      <w:r w:rsidRPr="004D30C7">
        <w:rPr>
          <w:rFonts w:ascii="Arial Narrow" w:hAnsi="Arial Narrow"/>
          <w:b/>
          <w:bCs/>
          <w:sz w:val="24"/>
          <w:szCs w:val="24"/>
        </w:rPr>
        <w:tab/>
      </w:r>
      <w:r w:rsidRPr="001E3B24">
        <w:rPr>
          <w:rFonts w:ascii="Arial Narrow" w:hAnsi="Arial Narrow"/>
          <w:b/>
          <w:bCs/>
          <w:sz w:val="24"/>
          <w:szCs w:val="24"/>
        </w:rPr>
        <w:t>FLASHING MEMBRANE</w:t>
      </w:r>
    </w:p>
    <w:p w14:paraId="26EFE62D" w14:textId="13BCC119" w:rsidR="001E3B24" w:rsidRPr="00FB6672" w:rsidRDefault="001E3B24" w:rsidP="002D6510">
      <w:pPr>
        <w:pStyle w:val="ListParagraph"/>
        <w:numPr>
          <w:ilvl w:val="0"/>
          <w:numId w:val="20"/>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Flashing Membrane:</w:t>
      </w:r>
    </w:p>
    <w:p w14:paraId="5C5E03B8" w14:textId="77777777" w:rsidR="001E3B24" w:rsidRPr="001E3B24" w:rsidRDefault="001E3B24" w:rsidP="002D6510">
      <w:pPr>
        <w:numPr>
          <w:ilvl w:val="1"/>
          <w:numId w:val="20"/>
        </w:numPr>
        <w:spacing w:after="120" w:line="240" w:lineRule="auto"/>
        <w:rPr>
          <w:rFonts w:ascii="Arial Narrow" w:hAnsi="Arial Narrow"/>
          <w:sz w:val="24"/>
          <w:szCs w:val="24"/>
        </w:rPr>
      </w:pPr>
      <w:r w:rsidRPr="001E3B24">
        <w:rPr>
          <w:rFonts w:ascii="Arial Narrow" w:hAnsi="Arial Narrow"/>
          <w:sz w:val="24"/>
          <w:szCs w:val="24"/>
        </w:rPr>
        <w:t>Cold fluid-applied, two-component PMMA resin system with catalyst and fleece reinforcement.</w:t>
      </w:r>
    </w:p>
    <w:p w14:paraId="1DC18C9A" w14:textId="77777777" w:rsidR="001E3B24" w:rsidRPr="001E3B24" w:rsidRDefault="001E3B24" w:rsidP="002D6510">
      <w:pPr>
        <w:numPr>
          <w:ilvl w:val="1"/>
          <w:numId w:val="20"/>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253BB2DC" w14:textId="47820A42" w:rsidR="001E3B24" w:rsidRDefault="001E3B24" w:rsidP="002D6510">
      <w:pPr>
        <w:numPr>
          <w:ilvl w:val="1"/>
          <w:numId w:val="20"/>
        </w:numPr>
        <w:spacing w:after="120" w:line="240" w:lineRule="auto"/>
        <w:rPr>
          <w:rFonts w:ascii="Arial Narrow" w:hAnsi="Arial Narrow"/>
          <w:sz w:val="24"/>
          <w:szCs w:val="24"/>
        </w:rPr>
      </w:pPr>
      <w:r w:rsidRPr="001E3B24">
        <w:rPr>
          <w:rFonts w:ascii="Arial Narrow" w:hAnsi="Arial Narrow"/>
          <w:sz w:val="24"/>
          <w:szCs w:val="24"/>
        </w:rPr>
        <w:t>Flashing membrane shall meet or exceed performance requirements of ASTM C836.</w:t>
      </w:r>
    </w:p>
    <w:p w14:paraId="30C6E8A8" w14:textId="7D1F0334" w:rsidR="00B90C1B" w:rsidRPr="00B90C1B" w:rsidRDefault="00B90C1B" w:rsidP="00B90C1B">
      <w:pPr>
        <w:numPr>
          <w:ilvl w:val="1"/>
          <w:numId w:val="20"/>
        </w:numPr>
        <w:spacing w:after="120" w:line="240" w:lineRule="auto"/>
        <w:rPr>
          <w:rFonts w:ascii="Arial Narrow" w:hAnsi="Arial Narrow"/>
          <w:sz w:val="24"/>
          <w:szCs w:val="24"/>
        </w:rPr>
      </w:pPr>
      <w:r>
        <w:rPr>
          <w:rFonts w:ascii="Arial Narrow" w:hAnsi="Arial Narrow"/>
          <w:sz w:val="24"/>
          <w:szCs w:val="24"/>
        </w:rPr>
        <w:t>Acceptable Product: Wecryl R 230 Thixo</w:t>
      </w:r>
    </w:p>
    <w:p w14:paraId="1DB55BC2" w14:textId="161D718D" w:rsidR="001E3B24" w:rsidRPr="001E3B24" w:rsidRDefault="001E3B24" w:rsidP="00A322EB">
      <w:pPr>
        <w:spacing w:after="120" w:line="240" w:lineRule="auto"/>
        <w:rPr>
          <w:rFonts w:ascii="Arial Narrow" w:hAnsi="Arial Narrow"/>
          <w:b/>
          <w:bCs/>
          <w:sz w:val="24"/>
          <w:szCs w:val="24"/>
        </w:rPr>
      </w:pPr>
      <w:r w:rsidRPr="001E3B24">
        <w:rPr>
          <w:rFonts w:ascii="Arial Narrow" w:hAnsi="Arial Narrow"/>
          <w:b/>
          <w:bCs/>
          <w:sz w:val="24"/>
          <w:szCs w:val="24"/>
        </w:rPr>
        <w:t>2.</w:t>
      </w:r>
      <w:r w:rsidR="00CC248A">
        <w:rPr>
          <w:rFonts w:ascii="Arial Narrow" w:hAnsi="Arial Narrow"/>
          <w:b/>
          <w:bCs/>
          <w:sz w:val="24"/>
          <w:szCs w:val="24"/>
        </w:rPr>
        <w:t>4</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ACCESSORY MATERIALS</w:t>
      </w:r>
    </w:p>
    <w:p w14:paraId="518DD09B" w14:textId="77EDD416"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286CFC58" w14:textId="68CF6870" w:rsidR="00B90C1B" w:rsidRDefault="00B90C1B" w:rsidP="002D6510">
      <w:pPr>
        <w:numPr>
          <w:ilvl w:val="1"/>
          <w:numId w:val="19"/>
        </w:numPr>
        <w:spacing w:after="120" w:line="240" w:lineRule="auto"/>
        <w:rPr>
          <w:rFonts w:ascii="Arial Narrow" w:hAnsi="Arial Narrow"/>
          <w:sz w:val="24"/>
          <w:szCs w:val="24"/>
        </w:rPr>
      </w:pPr>
      <w:r>
        <w:rPr>
          <w:rFonts w:ascii="Arial Narrow" w:hAnsi="Arial Narrow"/>
          <w:sz w:val="24"/>
          <w:szCs w:val="24"/>
        </w:rPr>
        <w:t>Acceptable Product: Wecryl 112 or Wecryl 176</w:t>
      </w:r>
    </w:p>
    <w:p w14:paraId="7D3E0F2B" w14:textId="77777777" w:rsidR="00A17371" w:rsidRDefault="00A17371" w:rsidP="00A17371">
      <w:pPr>
        <w:numPr>
          <w:ilvl w:val="1"/>
          <w:numId w:val="19"/>
        </w:numPr>
        <w:spacing w:after="120" w:line="240" w:lineRule="auto"/>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54EC030E" w14:textId="7CB753A7" w:rsidR="00A17371" w:rsidRPr="00A17371" w:rsidRDefault="00A17371" w:rsidP="00A17371">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lastRenderedPageBreak/>
        <w:t>Acceptable Products: WMP 113 and WMP 114S.</w:t>
      </w:r>
    </w:p>
    <w:p w14:paraId="3DDC8A80" w14:textId="5551C2F6"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Catalyst:</w:t>
      </w:r>
    </w:p>
    <w:p w14:paraId="50BA2265" w14:textId="77777777"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64A1834C" w14:textId="60C22A0D" w:rsidR="00B90C1B" w:rsidRPr="001E3B24" w:rsidRDefault="00B90C1B" w:rsidP="002D6510">
      <w:pPr>
        <w:numPr>
          <w:ilvl w:val="1"/>
          <w:numId w:val="19"/>
        </w:numPr>
        <w:spacing w:after="120" w:line="240" w:lineRule="auto"/>
        <w:rPr>
          <w:rFonts w:ascii="Arial Narrow" w:hAnsi="Arial Narrow"/>
          <w:sz w:val="24"/>
          <w:szCs w:val="24"/>
        </w:rPr>
      </w:pPr>
      <w:r>
        <w:rPr>
          <w:rFonts w:ascii="Arial Narrow" w:hAnsi="Arial Narrow"/>
          <w:sz w:val="24"/>
          <w:szCs w:val="24"/>
        </w:rPr>
        <w:t>Acceptable Product: Westwood Catalyst</w:t>
      </w:r>
    </w:p>
    <w:p w14:paraId="76FFD1CE" w14:textId="6D5E4A19"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Reinforcement Fabric:</w:t>
      </w:r>
    </w:p>
    <w:p w14:paraId="4F20B39C" w14:textId="767A71C4"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Non-woven</w:t>
      </w:r>
      <w:r w:rsidR="00602F43" w:rsidRPr="00FB6672">
        <w:rPr>
          <w:rFonts w:ascii="Arial Narrow" w:hAnsi="Arial Narrow"/>
          <w:sz w:val="24"/>
          <w:szCs w:val="24"/>
        </w:rPr>
        <w:t xml:space="preserve"> </w:t>
      </w:r>
      <w:r w:rsidRPr="001E3B24">
        <w:rPr>
          <w:rFonts w:ascii="Arial Narrow" w:hAnsi="Arial Narrow"/>
          <w:sz w:val="24"/>
          <w:szCs w:val="24"/>
        </w:rPr>
        <w:t>polyester fleece.</w:t>
      </w:r>
    </w:p>
    <w:p w14:paraId="2D062A3E" w14:textId="6CC556F2"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Designed to enhance puncture resistance, tear strength, and crack-bridging capabilities of PMMA membrane system.</w:t>
      </w:r>
    </w:p>
    <w:p w14:paraId="4C7E369C" w14:textId="7BA93093" w:rsidR="00B90C1B" w:rsidRPr="001E3B24" w:rsidRDefault="00B90C1B" w:rsidP="002D6510">
      <w:pPr>
        <w:numPr>
          <w:ilvl w:val="1"/>
          <w:numId w:val="19"/>
        </w:numPr>
        <w:spacing w:after="120" w:line="240" w:lineRule="auto"/>
        <w:rPr>
          <w:rFonts w:ascii="Arial Narrow" w:hAnsi="Arial Narrow"/>
          <w:sz w:val="24"/>
          <w:szCs w:val="24"/>
        </w:rPr>
      </w:pPr>
      <w:r>
        <w:rPr>
          <w:rFonts w:ascii="Arial Narrow" w:hAnsi="Arial Narrow"/>
          <w:sz w:val="24"/>
          <w:szCs w:val="24"/>
        </w:rPr>
        <w:t>Acceptable Product: WestWood Fleece</w:t>
      </w:r>
    </w:p>
    <w:p w14:paraId="608F4F95" w14:textId="6FF74E61"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Thixotropic Agent:</w:t>
      </w:r>
    </w:p>
    <w:p w14:paraId="41C3D622" w14:textId="6E39F064"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Liquid additive to increase viscosity of PMMA resin for vertical or sloped surface applications.</w:t>
      </w:r>
    </w:p>
    <w:p w14:paraId="7A7623BE" w14:textId="7E6DB91F" w:rsidR="00B90C1B" w:rsidRPr="001E3B24" w:rsidRDefault="00B90C1B" w:rsidP="002D6510">
      <w:pPr>
        <w:numPr>
          <w:ilvl w:val="1"/>
          <w:numId w:val="19"/>
        </w:numPr>
        <w:spacing w:after="120" w:line="240" w:lineRule="auto"/>
        <w:rPr>
          <w:rFonts w:ascii="Arial Narrow" w:hAnsi="Arial Narrow"/>
          <w:sz w:val="24"/>
          <w:szCs w:val="24"/>
        </w:rPr>
      </w:pPr>
      <w:r>
        <w:rPr>
          <w:rFonts w:ascii="Arial Narrow" w:hAnsi="Arial Narrow"/>
          <w:sz w:val="24"/>
          <w:szCs w:val="24"/>
        </w:rPr>
        <w:t>Acceptable Product: WestWood Liquid Thixo</w:t>
      </w:r>
    </w:p>
    <w:p w14:paraId="10FAA5DB" w14:textId="2634A5B2"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Cleaning Solution/Solvent:</w:t>
      </w:r>
    </w:p>
    <w:p w14:paraId="3656FB70" w14:textId="1BC09909"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Solvent-based cleaner for preparing catalyzed resin areas or substrate surfaces prior to application of new resin.</w:t>
      </w:r>
    </w:p>
    <w:p w14:paraId="58797EBD" w14:textId="6B947B08" w:rsidR="00B90C1B" w:rsidRPr="001E3B24" w:rsidRDefault="00B90C1B" w:rsidP="002D6510">
      <w:pPr>
        <w:numPr>
          <w:ilvl w:val="1"/>
          <w:numId w:val="19"/>
        </w:numPr>
        <w:spacing w:after="120" w:line="240" w:lineRule="auto"/>
        <w:rPr>
          <w:rFonts w:ascii="Arial Narrow" w:hAnsi="Arial Narrow"/>
          <w:sz w:val="24"/>
          <w:szCs w:val="24"/>
        </w:rPr>
      </w:pPr>
      <w:r>
        <w:rPr>
          <w:rFonts w:ascii="Arial Narrow" w:hAnsi="Arial Narrow"/>
          <w:sz w:val="24"/>
          <w:szCs w:val="24"/>
        </w:rPr>
        <w:t>Acceptable Product: WestWood Cleaner</w:t>
      </w:r>
    </w:p>
    <w:p w14:paraId="41F8B8A7" w14:textId="47297006"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Paste / Repair Mortar:</w:t>
      </w:r>
    </w:p>
    <w:p w14:paraId="4849672B" w14:textId="3A2C8C3D"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PMMA-based paste or aggregate-filled mortar for patching, surface leveling, or remediation of substrate depressions and irregularities.</w:t>
      </w:r>
    </w:p>
    <w:p w14:paraId="659F6462" w14:textId="541F59F1" w:rsidR="00B90C1B" w:rsidRPr="001E3B24" w:rsidRDefault="00B90C1B" w:rsidP="002D6510">
      <w:pPr>
        <w:numPr>
          <w:ilvl w:val="1"/>
          <w:numId w:val="19"/>
        </w:numPr>
        <w:spacing w:after="120" w:line="240" w:lineRule="auto"/>
        <w:rPr>
          <w:rFonts w:ascii="Arial Narrow" w:hAnsi="Arial Narrow"/>
          <w:sz w:val="24"/>
          <w:szCs w:val="24"/>
        </w:rPr>
      </w:pPr>
      <w:r>
        <w:rPr>
          <w:rFonts w:ascii="Arial Narrow" w:hAnsi="Arial Narrow"/>
          <w:sz w:val="24"/>
          <w:szCs w:val="24"/>
        </w:rPr>
        <w:t>Acceptable Product: Wecryl 810 Paste or Wecryl 842 Repair Mortar</w:t>
      </w:r>
    </w:p>
    <w:p w14:paraId="4307C7FE" w14:textId="427EDFD6" w:rsidR="001E3B24" w:rsidRPr="00FB6672" w:rsidRDefault="00602F43"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Topcoat</w:t>
      </w:r>
      <w:r w:rsidR="001E3B24" w:rsidRPr="00FB6672">
        <w:rPr>
          <w:rFonts w:ascii="Arial Narrow" w:hAnsi="Arial Narrow"/>
          <w:sz w:val="24"/>
          <w:szCs w:val="24"/>
        </w:rPr>
        <w:t xml:space="preserve"> / Surfacing Layer:</w:t>
      </w:r>
    </w:p>
    <w:p w14:paraId="1C904047" w14:textId="7C30BA49" w:rsid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 xml:space="preserve">PMMA-based color finish or textured </w:t>
      </w:r>
      <w:r w:rsidR="00602F43" w:rsidRPr="00FB6672">
        <w:rPr>
          <w:rFonts w:ascii="Arial Narrow" w:hAnsi="Arial Narrow"/>
          <w:sz w:val="24"/>
          <w:szCs w:val="24"/>
        </w:rPr>
        <w:t>topcoat</w:t>
      </w:r>
      <w:r w:rsidRPr="001E3B24">
        <w:rPr>
          <w:rFonts w:ascii="Arial Narrow" w:hAnsi="Arial Narrow"/>
          <w:sz w:val="24"/>
          <w:szCs w:val="24"/>
        </w:rPr>
        <w:t>, used as a surface finish or for areas subject to foot traffic.</w:t>
      </w:r>
    </w:p>
    <w:p w14:paraId="5862EFB0" w14:textId="602DA172" w:rsidR="00B90C1B" w:rsidRPr="001E3B24" w:rsidRDefault="00B90C1B" w:rsidP="002D6510">
      <w:pPr>
        <w:numPr>
          <w:ilvl w:val="1"/>
          <w:numId w:val="19"/>
        </w:numPr>
        <w:spacing w:after="120" w:line="240" w:lineRule="auto"/>
        <w:rPr>
          <w:rFonts w:ascii="Arial Narrow" w:hAnsi="Arial Narrow"/>
          <w:sz w:val="24"/>
          <w:szCs w:val="24"/>
        </w:rPr>
      </w:pPr>
      <w:r>
        <w:rPr>
          <w:rFonts w:ascii="Arial Narrow" w:hAnsi="Arial Narrow"/>
          <w:sz w:val="24"/>
          <w:szCs w:val="24"/>
        </w:rPr>
        <w:t>Acceptable Product: Wecryl 488 Color Finish or WeTraffic 491</w:t>
      </w:r>
    </w:p>
    <w:p w14:paraId="1CCE9B62" w14:textId="15F66479" w:rsidR="001E3B24" w:rsidRPr="00FB6672" w:rsidRDefault="001E3B24" w:rsidP="002D6510">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2D6510">
      <w:pPr>
        <w:numPr>
          <w:ilvl w:val="1"/>
          <w:numId w:val="19"/>
        </w:numPr>
        <w:spacing w:after="120" w:line="240" w:lineRule="auto"/>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7F69C956" w14:textId="77777777" w:rsidR="001E3B24" w:rsidRPr="00FB6672" w:rsidRDefault="001E3B24" w:rsidP="00A322EB">
      <w:pPr>
        <w:spacing w:after="120" w:line="240" w:lineRule="auto"/>
        <w:rPr>
          <w:rFonts w:ascii="Arial Narrow" w:hAnsi="Arial Narrow"/>
          <w:sz w:val="24"/>
          <w:szCs w:val="24"/>
        </w:rPr>
      </w:pPr>
    </w:p>
    <w:p w14:paraId="3B1C93B3" w14:textId="77EC7FCF" w:rsidR="007340FC" w:rsidRPr="004F66E9" w:rsidRDefault="007340FC"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A322EB">
      <w:pPr>
        <w:spacing w:after="120" w:line="240" w:lineRule="auto"/>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2D65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2D65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lastRenderedPageBreak/>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Ensure all substrates are clean, dry, and free from contaminants like dirt, grease, water, or oils.</w:t>
      </w:r>
    </w:p>
    <w:p w14:paraId="14EA279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4A160BC9"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Inspect substrates and correct defects before applying waterproofing materials. Fill voids larger than 1/16” (1.5 mm) as needed.</w:t>
      </w:r>
    </w:p>
    <w:p w14:paraId="4650C8E6" w14:textId="45E8A993"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Substrates:</w:t>
      </w:r>
    </w:p>
    <w:p w14:paraId="2437FA5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should have a minimum compressive strength of 2,500 psi (or 3,500 psi for primers) and a maximum 75% relative humidity.</w:t>
      </w:r>
    </w:p>
    <w:p w14:paraId="3DD54EC1"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Surface preparation should achieve ICRI Concrete Surface Profile (CSP) 3 to CSP 5.</w:t>
      </w:r>
    </w:p>
    <w:p w14:paraId="64A97CF3" w14:textId="7016B59D"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 116 psi (0.8 N/mm²) for non-traffic areas.</w:t>
      </w:r>
    </w:p>
    <w:p w14:paraId="552B694B" w14:textId="3CAC63F6"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0C2D633C" w14:textId="1C4F251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Metal Substrates:</w:t>
      </w:r>
    </w:p>
    <w:p w14:paraId="4444BF47"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Stainless steel should be abraded to provide a rough surface.</w:t>
      </w:r>
    </w:p>
    <w:p w14:paraId="3D316338" w14:textId="7EFEE940"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Do not apply membranes to wet wood; ensure wood is dry but may have moisture content between 8%-12%.</w:t>
      </w:r>
    </w:p>
    <w:p w14:paraId="7CF13C74" w14:textId="45C22CC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0A5A51BD"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and prepare substrates as required by membrane manufacturer.</w:t>
      </w:r>
    </w:p>
    <w:p w14:paraId="32146D67" w14:textId="7C0E7C0F"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lastRenderedPageBreak/>
        <w:t>Work cannot begin until unsatisfactory conditions are corrected. Proceeding with installation signifies acceptance of conditions.</w:t>
      </w:r>
    </w:p>
    <w:p w14:paraId="0AB8AA31" w14:textId="77777777" w:rsidR="0058533D" w:rsidRPr="004D30C7" w:rsidRDefault="0058533D"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3.3</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RESIN MIXING AND CATALYZATION</w:t>
      </w:r>
    </w:p>
    <w:p w14:paraId="6965CC13"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Prior to addition of catalyst, t</w:t>
      </w:r>
      <w:r w:rsidRPr="00F0682F">
        <w:rPr>
          <w:rFonts w:ascii="Arial Narrow" w:hAnsi="Arial Narrow"/>
          <w:color w:val="000000" w:themeColor="text1"/>
          <w:sz w:val="24"/>
          <w:szCs w:val="24"/>
        </w:rPr>
        <w:t>horoughly mix entire container of resin for two minutes</w:t>
      </w:r>
      <w:r w:rsidRPr="00FB6672">
        <w:rPr>
          <w:rFonts w:ascii="Arial Narrow" w:hAnsi="Arial Narrow"/>
          <w:color w:val="000000" w:themeColor="text1"/>
          <w:sz w:val="24"/>
          <w:szCs w:val="24"/>
        </w:rPr>
        <w:t xml:space="preserve"> using a slow-speed mechanical agitator</w:t>
      </w:r>
      <w:r w:rsidRPr="00F0682F">
        <w:rPr>
          <w:rFonts w:ascii="Arial Narrow" w:hAnsi="Arial Narrow"/>
          <w:color w:val="000000" w:themeColor="text1"/>
          <w:sz w:val="24"/>
          <w:szCs w:val="24"/>
        </w:rPr>
        <w:t xml:space="preserve">. </w:t>
      </w:r>
    </w:p>
    <w:p w14:paraId="0152F08A" w14:textId="77777777" w:rsidR="0058533D"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For batch mixing, p</w:t>
      </w:r>
      <w:r w:rsidRPr="00F0682F">
        <w:rPr>
          <w:rFonts w:ascii="Arial Narrow" w:hAnsi="Arial Narrow"/>
          <w:color w:val="000000" w:themeColor="text1"/>
          <w:sz w:val="24"/>
          <w:szCs w:val="24"/>
        </w:rPr>
        <w:t xml:space="preserve">our required </w:t>
      </w:r>
      <w:r>
        <w:rPr>
          <w:rFonts w:ascii="Arial Narrow" w:hAnsi="Arial Narrow"/>
          <w:color w:val="000000" w:themeColor="text1"/>
          <w:sz w:val="24"/>
          <w:szCs w:val="24"/>
        </w:rPr>
        <w:t xml:space="preserve">resin </w:t>
      </w:r>
      <w:r w:rsidRPr="00F0682F">
        <w:rPr>
          <w:rFonts w:ascii="Arial Narrow" w:hAnsi="Arial Narrow"/>
          <w:color w:val="000000" w:themeColor="text1"/>
          <w:sz w:val="24"/>
          <w:szCs w:val="24"/>
        </w:rPr>
        <w:t>amount into a clean container</w:t>
      </w:r>
      <w:r>
        <w:rPr>
          <w:rFonts w:ascii="Arial Narrow" w:hAnsi="Arial Narrow"/>
          <w:color w:val="000000" w:themeColor="text1"/>
          <w:sz w:val="24"/>
          <w:szCs w:val="24"/>
        </w:rPr>
        <w:t>.</w:t>
      </w:r>
    </w:p>
    <w:p w14:paraId="65E2865E"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Add premeasured catalyst activator and mix for two minutes.</w:t>
      </w:r>
    </w:p>
    <w:p w14:paraId="3E49B2BF"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0682F">
        <w:rPr>
          <w:rFonts w:ascii="Arial Narrow" w:hAnsi="Arial Narrow"/>
          <w:color w:val="000000" w:themeColor="text1"/>
          <w:sz w:val="24"/>
          <w:szCs w:val="24"/>
        </w:rPr>
        <w:t xml:space="preserve">Only </w:t>
      </w:r>
      <w:r w:rsidRPr="00FB6672">
        <w:rPr>
          <w:rFonts w:ascii="Arial Narrow" w:hAnsi="Arial Narrow"/>
          <w:color w:val="000000" w:themeColor="text1"/>
          <w:sz w:val="24"/>
          <w:szCs w:val="24"/>
        </w:rPr>
        <w:t>catalyze</w:t>
      </w:r>
      <w:r w:rsidRPr="00F0682F">
        <w:rPr>
          <w:rFonts w:ascii="Arial Narrow" w:hAnsi="Arial Narrow"/>
          <w:color w:val="000000" w:themeColor="text1"/>
          <w:sz w:val="24"/>
          <w:szCs w:val="24"/>
        </w:rPr>
        <w:t xml:space="preserve"> as much</w:t>
      </w:r>
      <w:r>
        <w:rPr>
          <w:rFonts w:ascii="Arial Narrow" w:hAnsi="Arial Narrow"/>
          <w:color w:val="000000" w:themeColor="text1"/>
          <w:sz w:val="24"/>
          <w:szCs w:val="24"/>
        </w:rPr>
        <w:t xml:space="preserve"> resin</w:t>
      </w:r>
      <w:r w:rsidRPr="00F0682F">
        <w:rPr>
          <w:rFonts w:ascii="Arial Narrow" w:hAnsi="Arial Narrow"/>
          <w:color w:val="000000" w:themeColor="text1"/>
          <w:sz w:val="24"/>
          <w:szCs w:val="24"/>
        </w:rPr>
        <w:t xml:space="preserve"> as can be applied before pot life expires.</w:t>
      </w:r>
    </w:p>
    <w:p w14:paraId="2C5B0C39"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Refer to manufacturer’s published material for proper catalyst quantity and temperature range limitations.</w:t>
      </w:r>
    </w:p>
    <w:p w14:paraId="3BF0C172"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3.4</w:t>
      </w:r>
      <w:r w:rsidRPr="004D30C7">
        <w:rPr>
          <w:rFonts w:ascii="Arial Narrow" w:hAnsi="Arial Narrow"/>
          <w:b/>
          <w:bCs/>
          <w:color w:val="000000" w:themeColor="text1"/>
          <w:sz w:val="24"/>
          <w:szCs w:val="24"/>
        </w:rPr>
        <w:tab/>
        <w:t>GENERAL INSTALLATION AND STAGING</w:t>
      </w:r>
    </w:p>
    <w:p w14:paraId="1E3A0AFB" w14:textId="77777777" w:rsidR="0058533D" w:rsidRDefault="0058533D" w:rsidP="0058533D">
      <w:pPr>
        <w:pStyle w:val="ListBullet"/>
        <w:numPr>
          <w:ilvl w:val="0"/>
          <w:numId w:val="28"/>
        </w:numPr>
        <w:rPr>
          <w:rFonts w:ascii="Arial Narrow" w:hAnsi="Arial Narrow"/>
          <w:color w:val="000000" w:themeColor="text1"/>
          <w:sz w:val="24"/>
          <w:szCs w:val="24"/>
        </w:rPr>
      </w:pPr>
      <w:r>
        <w:rPr>
          <w:rFonts w:ascii="Arial Narrow" w:hAnsi="Arial Narrow"/>
          <w:color w:val="000000" w:themeColor="text1"/>
          <w:sz w:val="24"/>
          <w:szCs w:val="24"/>
        </w:rPr>
        <w:t>Apply PMMA resins at a rate prescribed in manufacturer’s written instructions.</w:t>
      </w:r>
    </w:p>
    <w:p w14:paraId="33C40D7C" w14:textId="77777777" w:rsidR="0058533D" w:rsidRPr="005D45EE" w:rsidRDefault="0058533D" w:rsidP="0058533D">
      <w:pPr>
        <w:pStyle w:val="ListBullet"/>
        <w:numPr>
          <w:ilvl w:val="0"/>
          <w:numId w:val="28"/>
        </w:numPr>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034620C6" w14:textId="77777777" w:rsidR="0058533D" w:rsidRPr="00FB6672" w:rsidRDefault="0058533D" w:rsidP="0058533D">
      <w:pPr>
        <w:pStyle w:val="ListBullet"/>
        <w:numPr>
          <w:ilvl w:val="0"/>
          <w:numId w:val="2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If work is interrupted more than 12 hours, clean and reactivate primer, resin, or membrane transition areas using Manufacturer’s cleaner/activator. Allow </w:t>
      </w:r>
      <w:r>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3463ED6C" w14:textId="77777777" w:rsidR="0058533D" w:rsidRPr="00FB6672" w:rsidRDefault="0058533D" w:rsidP="0058533D">
      <w:pPr>
        <w:pStyle w:val="ListBullet"/>
        <w:numPr>
          <w:ilvl w:val="0"/>
          <w:numId w:val="2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7898297E"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3.5</w:t>
      </w:r>
      <w:r w:rsidRPr="004D30C7">
        <w:rPr>
          <w:rFonts w:ascii="Arial Narrow" w:hAnsi="Arial Narrow"/>
          <w:b/>
          <w:bCs/>
          <w:color w:val="000000" w:themeColor="text1"/>
          <w:sz w:val="24"/>
          <w:szCs w:val="24"/>
        </w:rPr>
        <w:tab/>
        <w:t>PMMA PRIMER APPLICATION</w:t>
      </w:r>
    </w:p>
    <w:p w14:paraId="007CAEC7" w14:textId="77777777" w:rsidR="0058533D" w:rsidRDefault="0058533D" w:rsidP="0058533D">
      <w:pPr>
        <w:pStyle w:val="ListBullet"/>
        <w:numPr>
          <w:ilvl w:val="0"/>
          <w:numId w:val="25"/>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catalyzed PMMA</w:t>
      </w:r>
      <w:r>
        <w:rPr>
          <w:rFonts w:ascii="Arial Narrow" w:hAnsi="Arial Narrow"/>
          <w:color w:val="000000" w:themeColor="text1"/>
          <w:sz w:val="24"/>
          <w:szCs w:val="24"/>
        </w:rPr>
        <w:t xml:space="preserve"> primer</w:t>
      </w:r>
      <w:r w:rsidRPr="00B56DAA">
        <w:rPr>
          <w:rFonts w:ascii="Arial Narrow" w:hAnsi="Arial Narrow"/>
          <w:color w:val="000000" w:themeColor="text1"/>
          <w:sz w:val="24"/>
          <w:szCs w:val="24"/>
        </w:rPr>
        <w:t>. Avoid pooling or under-applying.</w:t>
      </w:r>
      <w:r w:rsidRPr="00FB6672">
        <w:rPr>
          <w:rFonts w:ascii="Arial Narrow" w:hAnsi="Arial Narrow"/>
          <w:color w:val="000000" w:themeColor="text1"/>
          <w:sz w:val="24"/>
          <w:szCs w:val="24"/>
        </w:rPr>
        <w:t xml:space="preserve"> </w:t>
      </w:r>
    </w:p>
    <w:p w14:paraId="4A49C044" w14:textId="77777777" w:rsidR="0058533D" w:rsidRPr="00FB6672" w:rsidRDefault="0058533D" w:rsidP="0058533D">
      <w:pPr>
        <w:pStyle w:val="ListBullet"/>
        <w:numPr>
          <w:ilvl w:val="0"/>
          <w:numId w:val="25"/>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0A61BE7C"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3.6</w:t>
      </w:r>
      <w:r w:rsidRPr="004D30C7">
        <w:rPr>
          <w:rFonts w:ascii="Arial Narrow" w:hAnsi="Arial Narrow"/>
          <w:b/>
          <w:bCs/>
          <w:color w:val="000000" w:themeColor="text1"/>
          <w:sz w:val="24"/>
          <w:szCs w:val="24"/>
        </w:rPr>
        <w:tab/>
        <w:t>SUBSTRATE LEVELING AND REPAIR</w:t>
      </w:r>
    </w:p>
    <w:p w14:paraId="62D54874"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all </w:t>
      </w:r>
      <w:r w:rsidRPr="00FB6672">
        <w:rPr>
          <w:rFonts w:ascii="Arial Narrow" w:hAnsi="Arial Narrow"/>
          <w:color w:val="000000" w:themeColor="text1"/>
          <w:sz w:val="24"/>
          <w:szCs w:val="24"/>
        </w:rPr>
        <w:t xml:space="preserve">horizontal and vertical </w:t>
      </w:r>
      <w:r w:rsidRPr="00D41ADC">
        <w:rPr>
          <w:rFonts w:ascii="Arial Narrow" w:hAnsi="Arial Narrow"/>
          <w:color w:val="000000" w:themeColor="text1"/>
          <w:sz w:val="24"/>
          <w:szCs w:val="24"/>
        </w:rPr>
        <w:t>substrates to eliminate imperfections (e.g., voids, cracks, low spots)</w:t>
      </w:r>
      <w:r w:rsidRPr="00FB6672">
        <w:rPr>
          <w:rFonts w:ascii="Arial Narrow" w:hAnsi="Arial Narrow"/>
          <w:color w:val="000000" w:themeColor="text1"/>
          <w:sz w:val="24"/>
          <w:szCs w:val="24"/>
        </w:rPr>
        <w:t xml:space="preserve"> using PMMA paste or PMMA repair mortar.</w:t>
      </w:r>
    </w:p>
    <w:p w14:paraId="2B4966D4"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 xml:space="preserve">paste or </w:t>
      </w:r>
      <w:r w:rsidRPr="00FB6672">
        <w:rPr>
          <w:rFonts w:ascii="Arial Narrow" w:hAnsi="Arial Narrow"/>
          <w:color w:val="000000" w:themeColor="text1"/>
          <w:sz w:val="24"/>
          <w:szCs w:val="24"/>
        </w:rPr>
        <w:t xml:space="preserve">repair </w:t>
      </w:r>
      <w:r w:rsidRPr="00D41ADC">
        <w:rPr>
          <w:rFonts w:ascii="Arial Narrow" w:hAnsi="Arial Narrow"/>
          <w:color w:val="000000" w:themeColor="text1"/>
          <w:sz w:val="24"/>
          <w:szCs w:val="24"/>
        </w:rPr>
        <w:t>mortar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39FAA0F1"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Avoid over-application or pooling of material.</w:t>
      </w:r>
    </w:p>
    <w:p w14:paraId="5EFD13CB" w14:textId="77777777" w:rsidR="0058533D" w:rsidRPr="00FB6672"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If additional lifts are required, apply kiln-dried quartz aggregate while material is still wet, and place next lift after curing.</w:t>
      </w:r>
    </w:p>
    <w:p w14:paraId="2DED2F36"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3.7</w:t>
      </w:r>
      <w:r w:rsidRPr="004D30C7">
        <w:rPr>
          <w:rFonts w:ascii="Arial Narrow" w:hAnsi="Arial Narrow"/>
          <w:b/>
          <w:bCs/>
          <w:color w:val="000000" w:themeColor="text1"/>
          <w:sz w:val="24"/>
          <w:szCs w:val="24"/>
        </w:rPr>
        <w:tab/>
        <w:t>PMMA FLASHING MEMBRANE APPLICATION</w:t>
      </w:r>
    </w:p>
    <w:p w14:paraId="7F38E3A2" w14:textId="77777777" w:rsidR="0058533D" w:rsidRPr="00EE0D43" w:rsidRDefault="0058533D" w:rsidP="0058533D">
      <w:pPr>
        <w:pStyle w:val="ListBullet"/>
        <w:numPr>
          <w:ilvl w:val="0"/>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General Requirements:</w:t>
      </w:r>
    </w:p>
    <w:p w14:paraId="4481C6D2"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41B541A0"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61A38112"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install flashing over existing through-wall flashings, weep holes, or overflow scuppers.</w:t>
      </w:r>
    </w:p>
    <w:p w14:paraId="589B8999"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Install all flashing membranes prior to field membrane application.</w:t>
      </w:r>
    </w:p>
    <w:p w14:paraId="61FA884C"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34BC404"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Pre-cut reinforcing fleece to fit transitions, penetrations, and corners. Maintain a minimum 2-inch (50 mm) overlap at fleece side and end laps. Extend fleece a minimum 4 inches (100 mm) horizontally onto field surface.</w:t>
      </w:r>
    </w:p>
    <w:p w14:paraId="6CABC9AF"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15651E8F"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fully saturate fleece. Extend resin slightly beyond fleece edge (maximum ¼ inch / 6 mm).</w:t>
      </w:r>
    </w:p>
    <w:p w14:paraId="635221A6"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60E1C501" w14:textId="77777777" w:rsidR="0058533D" w:rsidRPr="00FB6672" w:rsidRDefault="0058533D" w:rsidP="0058533D">
      <w:pPr>
        <w:pStyle w:val="ListBullet"/>
        <w:numPr>
          <w:ilvl w:val="0"/>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Flashing of Penetrations and Building Elements:</w:t>
      </w:r>
    </w:p>
    <w:p w14:paraId="504FA030"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Pipes, Conduits, Posts, and Irregular Penetrations:</w:t>
      </w:r>
    </w:p>
    <w:p w14:paraId="19C12FB3"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Maintain a minimum 1-inch (25 mm) clearance between penetrations to allow individual flashing.</w:t>
      </w:r>
    </w:p>
    <w:p w14:paraId="234FACD6"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each penetration separate</w:t>
      </w:r>
      <w:r w:rsidRPr="00FB6672">
        <w:rPr>
          <w:rFonts w:ascii="Arial Narrow" w:hAnsi="Arial Narrow"/>
          <w:color w:val="000000" w:themeColor="text1"/>
          <w:sz w:val="24"/>
          <w:szCs w:val="24"/>
        </w:rPr>
        <w:t xml:space="preserve">ly; combined </w:t>
      </w:r>
      <w:r w:rsidRPr="00EE0D43">
        <w:rPr>
          <w:rFonts w:ascii="Arial Narrow" w:hAnsi="Arial Narrow"/>
          <w:color w:val="000000" w:themeColor="text1"/>
          <w:sz w:val="24"/>
          <w:szCs w:val="24"/>
        </w:rPr>
        <w:t>penetrations are not allowed.</w:t>
      </w:r>
    </w:p>
    <w:p w14:paraId="42A65A2B"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a reinforced target skirt and vertical wrap using cold fluid-applied reinforced membrane or proprietary flashing matrix.</w:t>
      </w:r>
    </w:p>
    <w:p w14:paraId="02DE07F4"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1AE3D770"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31CC9538"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1085524C"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Include cost of plumbing, piping, and tie-in for new drains as part of contract scope.</w:t>
      </w:r>
    </w:p>
    <w:p w14:paraId="65B2F5FD"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Hot Pipes:</w:t>
      </w:r>
    </w:p>
    <w:p w14:paraId="1D93D696"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For pipes exceeding 150°F (65.5°C), flash to an intermediate “cool” sleeve fabricated from non-ferrous or galvanized metal as recommended.</w:t>
      </w:r>
    </w:p>
    <w:p w14:paraId="4B9BECA4"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sleeve as a standard pipe penetration with reinforced skirt and vertical wrap.</w:t>
      </w:r>
    </w:p>
    <w:p w14:paraId="37D2399A"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Flexible Penetrations (e.g., Goosenecks):</w:t>
      </w:r>
    </w:p>
    <w:p w14:paraId="16F8A39D"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Set goosenecks in approved resin paste and mechanically secure.</w:t>
      </w:r>
    </w:p>
    <w:p w14:paraId="5BA96944"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skirt and vertical wrap using cold fluid-applied reinforced membrane.</w:t>
      </w:r>
    </w:p>
    <w:p w14:paraId="0D384E7E"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Walls, Curbs, and Bases:</w:t>
      </w:r>
    </w:p>
    <w:p w14:paraId="4427E3C2"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Flash with reinforced membrane. Where possible, extend over tops of curbs or walls to terminate on opposite vertical face.</w:t>
      </w:r>
    </w:p>
    <w:p w14:paraId="495954DB"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Expansion Joints:</w:t>
      </w:r>
    </w:p>
    <w:p w14:paraId="03192510" w14:textId="77777777" w:rsidR="0058533D"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one or two layers of reinforced membrane as required. Install over a compressible filler, expansion tube, bond breaker, or backer rod as recommended by manufacturer.</w:t>
      </w:r>
    </w:p>
    <w:p w14:paraId="76AF7F92"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Consult manufacturer for guidance on non-standard details.</w:t>
      </w:r>
    </w:p>
    <w:p w14:paraId="0F20A9C8" w14:textId="77777777" w:rsidR="0058533D" w:rsidRPr="004D30C7" w:rsidRDefault="0058533D"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3.8</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PMMA FIELD MEMBRANE APPLICATION</w:t>
      </w:r>
    </w:p>
    <w:p w14:paraId="731E2223"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Install liquid-applied reinforced membrane in strict accordance with manufacturer’s written instructions, detail drawings, and published installation requirements.</w:t>
      </w:r>
    </w:p>
    <w:p w14:paraId="661099AA"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Ensure primed substrate is clean, dry, and free of dust, debris, or contaminants. Install flashing membranes prior to field membranes. Precut fleece to fit terminations, penetrations, and transitions with minimum 2</w:t>
      </w:r>
      <w:r>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side laps and 4</w:t>
      </w:r>
      <w:r>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(100 mm) end laps.</w:t>
      </w:r>
    </w:p>
    <w:p w14:paraId="25E3FFD4"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base coat of catalyzed resin.</w:t>
      </w:r>
      <w:r>
        <w:rPr>
          <w:rFonts w:ascii="Arial Narrow" w:hAnsi="Arial Narrow"/>
          <w:color w:val="000000" w:themeColor="text1"/>
          <w:sz w:val="24"/>
          <w:szCs w:val="24"/>
        </w:rPr>
        <w:t xml:space="preserve"> </w:t>
      </w:r>
      <w:r w:rsidRPr="000227E5">
        <w:rPr>
          <w:rFonts w:ascii="Arial Narrow" w:hAnsi="Arial Narrow"/>
          <w:color w:val="000000" w:themeColor="text1"/>
          <w:sz w:val="24"/>
          <w:szCs w:val="24"/>
        </w:rPr>
        <w:t>Immediately embed fleece into wet resin with roller, removing trapped air. Ensure full saturation and eliminate folds or wrinkles. Apply additional resin as needed to encapsulate fleece.</w:t>
      </w:r>
    </w:p>
    <w:p w14:paraId="36DA1F2A"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topcoat of catalyzed resin over fleece while base coat is still wet, extending resin 2</w:t>
      </w:r>
      <w:r>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beyond fleece edges. Ensure fleece is fully saturated.</w:t>
      </w:r>
    </w:p>
    <w:p w14:paraId="68EA5C1B"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At tie-ins to cured membrane, clean surface with specified cleaner and allow to dry 20–60 minutes before continuing.</w:t>
      </w:r>
    </w:p>
    <w:p w14:paraId="01DC6D73"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membrane to cure as specified. </w:t>
      </w:r>
    </w:p>
    <w:p w14:paraId="3115ED97" w14:textId="4709A392" w:rsidR="00EC1E8F" w:rsidRPr="00EC1E8F" w:rsidRDefault="00EC1E8F" w:rsidP="00820BF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EC1E8F">
        <w:rPr>
          <w:rFonts w:ascii="Arial Narrow" w:hAnsi="Arial Narrow"/>
          <w:b/>
          <w:bCs/>
          <w:color w:val="000000" w:themeColor="text1"/>
          <w:sz w:val="24"/>
          <w:szCs w:val="24"/>
        </w:rPr>
        <w:t>3.9</w:t>
      </w:r>
      <w:r w:rsidRPr="00EC1E8F">
        <w:rPr>
          <w:rFonts w:ascii="Arial Narrow" w:hAnsi="Arial Narrow"/>
          <w:b/>
          <w:bCs/>
          <w:color w:val="000000" w:themeColor="text1"/>
          <w:sz w:val="24"/>
          <w:szCs w:val="24"/>
        </w:rPr>
        <w:tab/>
        <w:t>OVERBURDEN PLACEMENT</w:t>
      </w:r>
    </w:p>
    <w:p w14:paraId="15FE324C" w14:textId="741495A6" w:rsidR="00EC1E8F" w:rsidRPr="00EC1E8F" w:rsidRDefault="00EC1E8F" w:rsidP="008957C1">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Install overburden </w:t>
      </w:r>
      <w:r w:rsidRPr="00EC1E8F">
        <w:rPr>
          <w:rFonts w:ascii="Arial Narrow" w:hAnsi="Arial Narrow"/>
          <w:color w:val="000000" w:themeColor="text1"/>
          <w:sz w:val="24"/>
          <w:szCs w:val="24"/>
        </w:rPr>
        <w:t xml:space="preserve">as soon as possible after installation of the </w:t>
      </w:r>
      <w:r w:rsidR="00864125">
        <w:rPr>
          <w:rFonts w:ascii="Arial Narrow" w:hAnsi="Arial Narrow"/>
          <w:color w:val="000000" w:themeColor="text1"/>
          <w:sz w:val="24"/>
          <w:szCs w:val="24"/>
        </w:rPr>
        <w:t>roofing</w:t>
      </w:r>
      <w:r w:rsidRPr="00EC1E8F">
        <w:rPr>
          <w:rFonts w:ascii="Arial Narrow" w:hAnsi="Arial Narrow"/>
          <w:color w:val="000000" w:themeColor="text1"/>
          <w:sz w:val="24"/>
          <w:szCs w:val="24"/>
        </w:rPr>
        <w:t xml:space="preserve"> system to reduce the risk of damage to the </w:t>
      </w:r>
      <w:r w:rsidR="00864125">
        <w:rPr>
          <w:rFonts w:ascii="Arial Narrow" w:hAnsi="Arial Narrow"/>
          <w:color w:val="000000" w:themeColor="text1"/>
          <w:sz w:val="24"/>
          <w:szCs w:val="24"/>
        </w:rPr>
        <w:t>roofing</w:t>
      </w:r>
      <w:r w:rsidRPr="00EC1E8F">
        <w:rPr>
          <w:rFonts w:ascii="Arial Narrow" w:hAnsi="Arial Narrow"/>
          <w:color w:val="000000" w:themeColor="text1"/>
          <w:sz w:val="24"/>
          <w:szCs w:val="24"/>
        </w:rPr>
        <w:t xml:space="preserve"> membrane.</w:t>
      </w:r>
    </w:p>
    <w:p w14:paraId="222FF54E" w14:textId="53897782" w:rsidR="00EC1E8F" w:rsidRDefault="00EC1E8F" w:rsidP="008957C1">
      <w:pPr>
        <w:pStyle w:val="ListBullet"/>
        <w:numPr>
          <w:ilvl w:val="0"/>
          <w:numId w:val="30"/>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In</w:t>
      </w:r>
      <w:r w:rsidRPr="00EC1E8F">
        <w:rPr>
          <w:rFonts w:ascii="Arial Narrow" w:hAnsi="Arial Narrow"/>
          <w:color w:val="000000" w:themeColor="text1"/>
          <w:sz w:val="24"/>
          <w:szCs w:val="24"/>
        </w:rPr>
        <w:t>stall traffic-bearing overburden, in accordance with specifications and as per Division 32.</w:t>
      </w:r>
    </w:p>
    <w:p w14:paraId="78C750FC" w14:textId="77777777" w:rsidR="00EC1E8F" w:rsidRPr="00EC1E8F" w:rsidRDefault="00EC1E8F" w:rsidP="00EC1E8F">
      <w:pPr>
        <w:pStyle w:val="ListBullet"/>
        <w:numPr>
          <w:ilvl w:val="0"/>
          <w:numId w:val="30"/>
        </w:numPr>
        <w:spacing w:after="120"/>
        <w:rPr>
          <w:rFonts w:ascii="Arial Narrow" w:hAnsi="Arial Narrow"/>
          <w:color w:val="000000" w:themeColor="text1"/>
          <w:sz w:val="24"/>
          <w:szCs w:val="24"/>
        </w:rPr>
      </w:pPr>
      <w:r w:rsidRPr="00EC1E8F">
        <w:rPr>
          <w:rFonts w:ascii="Arial Narrow" w:hAnsi="Arial Narrow"/>
          <w:color w:val="000000" w:themeColor="text1"/>
          <w:sz w:val="24"/>
          <w:szCs w:val="24"/>
        </w:rPr>
        <w:t>When placing concrete overburden, use reinforcing supports and installation methods that prevent puncture, abrasion, or other damage to the waterproofing membrane.</w:t>
      </w:r>
    </w:p>
    <w:p w14:paraId="323C97DD" w14:textId="3F318A9F" w:rsidR="00EC1E8F" w:rsidRPr="00EC1E8F" w:rsidRDefault="00EC1E8F" w:rsidP="00EC1E8F">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Do not </w:t>
      </w:r>
      <w:r w:rsidRPr="00EC1E8F">
        <w:rPr>
          <w:rFonts w:ascii="Arial Narrow" w:hAnsi="Arial Narrow"/>
          <w:color w:val="000000" w:themeColor="text1"/>
          <w:sz w:val="24"/>
          <w:szCs w:val="24"/>
        </w:rPr>
        <w:t>place asphalt overburden until surfaces are dry and suitable for installation.</w:t>
      </w:r>
    </w:p>
    <w:p w14:paraId="20831ED9" w14:textId="0E6DDC5D" w:rsidR="00EC1E8F" w:rsidRPr="00EC1E8F" w:rsidRDefault="00EC1E8F" w:rsidP="00EC1E8F">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U</w:t>
      </w:r>
      <w:r w:rsidRPr="00EC1E8F">
        <w:rPr>
          <w:rFonts w:ascii="Arial Narrow" w:hAnsi="Arial Narrow"/>
          <w:color w:val="000000" w:themeColor="text1"/>
          <w:sz w:val="24"/>
          <w:szCs w:val="24"/>
        </w:rPr>
        <w:t>se only pneumatic tire equipment for placement of concrete or asphalt over completed waterproofing assemblies. Tracked equipment shall not be permitted.</w:t>
      </w:r>
    </w:p>
    <w:p w14:paraId="64CF94B3" w14:textId="55AEE1B6" w:rsidR="00DB3B8D" w:rsidRPr="004D30C7" w:rsidRDefault="004D30C7" w:rsidP="00EC1E8F">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3.10</w:t>
      </w:r>
      <w:r w:rsidRPr="004D30C7">
        <w:rPr>
          <w:rFonts w:ascii="Arial Narrow" w:hAnsi="Arial Narrow"/>
          <w:b/>
          <w:bCs/>
          <w:color w:val="000000" w:themeColor="text1"/>
          <w:sz w:val="24"/>
          <w:szCs w:val="24"/>
        </w:rPr>
        <w:tab/>
        <w:t>FIELD QUALITY CONTROL</w:t>
      </w:r>
    </w:p>
    <w:p w14:paraId="67D332D6" w14:textId="19E35BB0" w:rsidR="00DB3B8D" w:rsidRPr="00F41592" w:rsidRDefault="00DB3B8D" w:rsidP="00F41592">
      <w:pPr>
        <w:pStyle w:val="ListBullet"/>
        <w:numPr>
          <w:ilvl w:val="0"/>
          <w:numId w:val="36"/>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 xml:space="preserve">Inspection by Manufacturer: </w:t>
      </w:r>
      <w:r w:rsidR="00F41592" w:rsidRPr="00F41592">
        <w:rPr>
          <w:rFonts w:ascii="Arial Narrow" w:hAnsi="Arial Narrow"/>
          <w:color w:val="000000" w:themeColor="text1"/>
          <w:sz w:val="24"/>
          <w:szCs w:val="24"/>
        </w:rPr>
        <w:t xml:space="preserve">Provide final inspection of the </w:t>
      </w:r>
      <w:r w:rsidR="00864125">
        <w:rPr>
          <w:rFonts w:ascii="Arial Narrow" w:hAnsi="Arial Narrow"/>
          <w:color w:val="000000" w:themeColor="text1"/>
          <w:sz w:val="24"/>
          <w:szCs w:val="24"/>
        </w:rPr>
        <w:t>roofing</w:t>
      </w:r>
      <w:r w:rsidR="00F41592" w:rsidRPr="00F41592">
        <w:rPr>
          <w:rFonts w:ascii="Arial Narrow" w:hAnsi="Arial Narrow"/>
          <w:color w:val="000000" w:themeColor="text1"/>
          <w:sz w:val="24"/>
          <w:szCs w:val="24"/>
        </w:rPr>
        <w:t xml:space="preserve"> system by Manufacturer’s approved Technical Representative for warranty purposes prior to installation of overburden, protection course, insulation, pavers, ballast, or other overlying materials.</w:t>
      </w:r>
      <w:r w:rsidR="00EC1E8F" w:rsidRPr="00F41592">
        <w:rPr>
          <w:rFonts w:ascii="Arial Narrow" w:hAnsi="Arial Narrow"/>
          <w:color w:val="FFFFFF" w:themeColor="background1"/>
          <w:sz w:val="24"/>
          <w:szCs w:val="24"/>
        </w:rPr>
        <w:t>862 364 0454</w:t>
      </w:r>
    </w:p>
    <w:p w14:paraId="2C5235CD" w14:textId="77777777" w:rsidR="00DB3B8D" w:rsidRPr="00DB3B8D" w:rsidRDefault="00DB3B8D" w:rsidP="00F41592">
      <w:pPr>
        <w:pStyle w:val="ListBullet"/>
        <w:numPr>
          <w:ilvl w:val="0"/>
          <w:numId w:val="36"/>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45443B26" w:rsidR="00DB3B8D" w:rsidRPr="004D30C7" w:rsidRDefault="004D30C7" w:rsidP="00F41592">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3.11</w:t>
      </w:r>
      <w:r w:rsidRPr="004D30C7">
        <w:rPr>
          <w:rFonts w:ascii="Arial Narrow" w:hAnsi="Arial Narrow"/>
          <w:b/>
          <w:bCs/>
          <w:color w:val="000000" w:themeColor="text1"/>
          <w:sz w:val="24"/>
          <w:szCs w:val="24"/>
        </w:rPr>
        <w:tab/>
        <w:t>CLEAN UP</w:t>
      </w:r>
    </w:p>
    <w:p w14:paraId="0D3DDB7D" w14:textId="262F6F27"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lastRenderedPageBreak/>
        <w:t>Keep work areas clean and debris-free. Remove trash and waste from roof daily.</w:t>
      </w:r>
    </w:p>
    <w:p w14:paraId="17D4FF9A" w14:textId="77777777"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Clean roof surface and ensure drains and gutters are clear. Remove all contaminants from building and surrounding areas.</w:t>
      </w:r>
    </w:p>
    <w:p w14:paraId="16E6FB4A" w14:textId="36E46FCC"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Collect tools and materials at end of each day. Store off finished surfaces and protect from weather.</w:t>
      </w:r>
    </w:p>
    <w:p w14:paraId="4263A029" w14:textId="6D5F6A38" w:rsid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77777777" w:rsidR="007D3DBE" w:rsidRP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Unused resin must be catalyzed and cured before disposal.</w:t>
      </w:r>
    </w:p>
    <w:p w14:paraId="1ABCAFFA" w14:textId="57EC8BFB" w:rsidR="00DB3B8D" w:rsidRP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Restore damaged surfaces to original condition. Remove all materials, tools, and debris from site.</w:t>
      </w:r>
    </w:p>
    <w:p w14:paraId="4B55F93D" w14:textId="5A85BA0D"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3.12</w:t>
      </w:r>
      <w:r w:rsidRPr="004D30C7">
        <w:rPr>
          <w:rFonts w:ascii="Arial Narrow" w:hAnsi="Arial Narrow"/>
          <w:b/>
          <w:bCs/>
          <w:color w:val="000000" w:themeColor="text1"/>
          <w:sz w:val="24"/>
          <w:szCs w:val="24"/>
        </w:rPr>
        <w:tab/>
        <w:t>PROTECTION</w:t>
      </w:r>
    </w:p>
    <w:p w14:paraId="003BFAA1" w14:textId="3A9C58CF" w:rsidR="000227E5" w:rsidRPr="000227E5" w:rsidRDefault="000227E5" w:rsidP="002D6510">
      <w:pPr>
        <w:pStyle w:val="ListBullet"/>
        <w:numPr>
          <w:ilvl w:val="0"/>
          <w:numId w:val="32"/>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Upon completion of membrane installation, implement procedures to protect all completed work for the remainder of the construction period.</w:t>
      </w:r>
    </w:p>
    <w:p w14:paraId="180AB361" w14:textId="5E6C039F" w:rsidR="000227E5" w:rsidRPr="000227E5" w:rsidRDefault="000227E5" w:rsidP="002D6510">
      <w:pPr>
        <w:pStyle w:val="ListBullet"/>
        <w:numPr>
          <w:ilvl w:val="0"/>
          <w:numId w:val="32"/>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Maintain surveillance to prevent damage or deterioration. When ongoing construction will not impact the membrane, inspect for any damage and document findings in a written report for the Owner and Architect.</w:t>
      </w:r>
    </w:p>
    <w:p w14:paraId="34AD1D98"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A3081AF"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C976D7A" w14:textId="42413AEA" w:rsidR="00EC6F22" w:rsidRPr="00B56DAA" w:rsidRDefault="00A322EB" w:rsidP="00864125">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sectPr w:rsidR="00EC6F22"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CC023" w14:textId="77777777" w:rsidR="001552E4" w:rsidRDefault="001552E4" w:rsidP="009B6F12">
      <w:pPr>
        <w:spacing w:after="0" w:line="240" w:lineRule="auto"/>
      </w:pPr>
      <w:r>
        <w:separator/>
      </w:r>
    </w:p>
  </w:endnote>
  <w:endnote w:type="continuationSeparator" w:id="0">
    <w:p w14:paraId="4565B48C" w14:textId="77777777" w:rsidR="001552E4" w:rsidRDefault="001552E4"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5BC74F59" w:rsidR="009B6F12" w:rsidRPr="009B6F12" w:rsidRDefault="009B6F12">
    <w:pPr>
      <w:pStyle w:val="Footer"/>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 xml:space="preserve">Section </w:t>
    </w:r>
    <w:r w:rsidR="00864125">
      <w:rPr>
        <w:rFonts w:ascii="Arial Narrow" w:hAnsi="Arial Narrow"/>
      </w:rPr>
      <w:t>075556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0497B" w14:textId="77777777" w:rsidR="001552E4" w:rsidRDefault="001552E4" w:rsidP="009B6F12">
      <w:pPr>
        <w:spacing w:after="0" w:line="240" w:lineRule="auto"/>
      </w:pPr>
      <w:r>
        <w:separator/>
      </w:r>
    </w:p>
  </w:footnote>
  <w:footnote w:type="continuationSeparator" w:id="0">
    <w:p w14:paraId="111B51CB" w14:textId="77777777" w:rsidR="001552E4" w:rsidRDefault="001552E4"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B5924A5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0C3369C"/>
    <w:multiLevelType w:val="multilevel"/>
    <w:tmpl w:val="A59E2B5C"/>
    <w:numStyleLink w:val="Spec1"/>
  </w:abstractNum>
  <w:abstractNum w:abstractNumId="16" w15:restartNumberingAfterBreak="0">
    <w:nsid w:val="11F05DA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99B0B26"/>
    <w:multiLevelType w:val="multilevel"/>
    <w:tmpl w:val="AFEC7DFC"/>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17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1EB7B70"/>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4AD00E5"/>
    <w:multiLevelType w:val="multilevel"/>
    <w:tmpl w:val="A59E2B5C"/>
    <w:numStyleLink w:val="Spec1"/>
  </w:abstractNum>
  <w:abstractNum w:abstractNumId="32" w15:restartNumberingAfterBreak="0">
    <w:nsid w:val="66690B8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BD618F9"/>
    <w:multiLevelType w:val="multilevel"/>
    <w:tmpl w:val="A59E2B5C"/>
    <w:numStyleLink w:val="Spec1"/>
  </w:abstractNum>
  <w:abstractNum w:abstractNumId="35" w15:restartNumberingAfterBreak="0">
    <w:nsid w:val="7E2F246A"/>
    <w:multiLevelType w:val="multilevel"/>
    <w:tmpl w:val="A59E2B5C"/>
    <w:numStyleLink w:val="Spec1"/>
  </w:abstractNum>
  <w:abstractNum w:abstractNumId="36"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5"/>
  </w:num>
  <w:num w:numId="2" w16cid:durableId="1976374232">
    <w:abstractNumId w:val="3"/>
  </w:num>
  <w:num w:numId="3" w16cid:durableId="1676105354">
    <w:abstractNumId w:val="2"/>
  </w:num>
  <w:num w:numId="4" w16cid:durableId="398358439">
    <w:abstractNumId w:val="4"/>
  </w:num>
  <w:num w:numId="5" w16cid:durableId="771097817">
    <w:abstractNumId w:val="1"/>
  </w:num>
  <w:num w:numId="6" w16cid:durableId="312563805">
    <w:abstractNumId w:val="0"/>
  </w:num>
  <w:num w:numId="7" w16cid:durableId="1505976447">
    <w:abstractNumId w:val="18"/>
  </w:num>
  <w:num w:numId="8" w16cid:durableId="1027025187">
    <w:abstractNumId w:val="27"/>
  </w:num>
  <w:num w:numId="9" w16cid:durableId="1549684857">
    <w:abstractNumId w:val="6"/>
  </w:num>
  <w:num w:numId="10" w16cid:durableId="936594922">
    <w:abstractNumId w:val="24"/>
  </w:num>
  <w:num w:numId="11" w16cid:durableId="2098863737">
    <w:abstractNumId w:val="20"/>
  </w:num>
  <w:num w:numId="12" w16cid:durableId="205916470">
    <w:abstractNumId w:val="14"/>
  </w:num>
  <w:num w:numId="13" w16cid:durableId="1807891691">
    <w:abstractNumId w:val="22"/>
  </w:num>
  <w:num w:numId="14" w16cid:durableId="1399522934">
    <w:abstractNumId w:val="11"/>
  </w:num>
  <w:num w:numId="15" w16cid:durableId="473832201">
    <w:abstractNumId w:val="29"/>
  </w:num>
  <w:num w:numId="16" w16cid:durableId="27726138">
    <w:abstractNumId w:val="36"/>
  </w:num>
  <w:num w:numId="17" w16cid:durableId="2008164312">
    <w:abstractNumId w:val="26"/>
  </w:num>
  <w:num w:numId="18" w16cid:durableId="846090401">
    <w:abstractNumId w:val="32"/>
  </w:num>
  <w:num w:numId="19" w16cid:durableId="675965931">
    <w:abstractNumId w:val="28"/>
  </w:num>
  <w:num w:numId="20" w16cid:durableId="1184594701">
    <w:abstractNumId w:val="7"/>
  </w:num>
  <w:num w:numId="21" w16cid:durableId="752239325">
    <w:abstractNumId w:val="30"/>
  </w:num>
  <w:num w:numId="22" w16cid:durableId="1801654973">
    <w:abstractNumId w:val="10"/>
  </w:num>
  <w:num w:numId="23" w16cid:durableId="1344357392">
    <w:abstractNumId w:val="33"/>
  </w:num>
  <w:num w:numId="24" w16cid:durableId="1112746987">
    <w:abstractNumId w:val="12"/>
  </w:num>
  <w:num w:numId="25" w16cid:durableId="552079280">
    <w:abstractNumId w:val="8"/>
  </w:num>
  <w:num w:numId="26" w16cid:durableId="1057555899">
    <w:abstractNumId w:val="17"/>
  </w:num>
  <w:num w:numId="27" w16cid:durableId="1777825708">
    <w:abstractNumId w:val="23"/>
  </w:num>
  <w:num w:numId="28" w16cid:durableId="830758726">
    <w:abstractNumId w:val="21"/>
  </w:num>
  <w:num w:numId="29" w16cid:durableId="1477452781">
    <w:abstractNumId w:val="9"/>
  </w:num>
  <w:num w:numId="30" w16cid:durableId="1292593162">
    <w:abstractNumId w:val="34"/>
  </w:num>
  <w:num w:numId="31" w16cid:durableId="1614552472">
    <w:abstractNumId w:val="15"/>
  </w:num>
  <w:num w:numId="32" w16cid:durableId="723211963">
    <w:abstractNumId w:val="13"/>
  </w:num>
  <w:num w:numId="33" w16cid:durableId="236988115">
    <w:abstractNumId w:val="19"/>
  </w:num>
  <w:num w:numId="34" w16cid:durableId="346520169">
    <w:abstractNumId w:val="31"/>
  </w:num>
  <w:num w:numId="35" w16cid:durableId="938173135">
    <w:abstractNumId w:val="16"/>
  </w:num>
  <w:num w:numId="36" w16cid:durableId="1344817837">
    <w:abstractNumId w:val="25"/>
  </w:num>
  <w:num w:numId="37" w16cid:durableId="1261834166">
    <w:abstractNumId w:val="3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E5"/>
    <w:rsid w:val="00034616"/>
    <w:rsid w:val="0006063C"/>
    <w:rsid w:val="000700C5"/>
    <w:rsid w:val="0015074B"/>
    <w:rsid w:val="001552E4"/>
    <w:rsid w:val="001E3B24"/>
    <w:rsid w:val="002813B2"/>
    <w:rsid w:val="0029639D"/>
    <w:rsid w:val="002B20E2"/>
    <w:rsid w:val="002D6510"/>
    <w:rsid w:val="00326F90"/>
    <w:rsid w:val="003C0090"/>
    <w:rsid w:val="003D614C"/>
    <w:rsid w:val="00414097"/>
    <w:rsid w:val="004A3DD4"/>
    <w:rsid w:val="004D30C7"/>
    <w:rsid w:val="004F2D98"/>
    <w:rsid w:val="004F66E9"/>
    <w:rsid w:val="005240EB"/>
    <w:rsid w:val="005661C9"/>
    <w:rsid w:val="00566440"/>
    <w:rsid w:val="00585329"/>
    <w:rsid w:val="0058533D"/>
    <w:rsid w:val="00602F43"/>
    <w:rsid w:val="00624A7F"/>
    <w:rsid w:val="006F387C"/>
    <w:rsid w:val="007340FC"/>
    <w:rsid w:val="00761F65"/>
    <w:rsid w:val="007D3DBE"/>
    <w:rsid w:val="00820BFB"/>
    <w:rsid w:val="00864125"/>
    <w:rsid w:val="008957C1"/>
    <w:rsid w:val="008D07DB"/>
    <w:rsid w:val="00953CC6"/>
    <w:rsid w:val="009818CE"/>
    <w:rsid w:val="0099037B"/>
    <w:rsid w:val="009B6F12"/>
    <w:rsid w:val="00A17371"/>
    <w:rsid w:val="00A322EB"/>
    <w:rsid w:val="00A76ED3"/>
    <w:rsid w:val="00AA1D8D"/>
    <w:rsid w:val="00B1489D"/>
    <w:rsid w:val="00B47730"/>
    <w:rsid w:val="00B56DAA"/>
    <w:rsid w:val="00B63FDE"/>
    <w:rsid w:val="00B90C1B"/>
    <w:rsid w:val="00BB57BE"/>
    <w:rsid w:val="00BF4725"/>
    <w:rsid w:val="00C05300"/>
    <w:rsid w:val="00C6306F"/>
    <w:rsid w:val="00CB0664"/>
    <w:rsid w:val="00CC248A"/>
    <w:rsid w:val="00D40D86"/>
    <w:rsid w:val="00D415AC"/>
    <w:rsid w:val="00D41ADC"/>
    <w:rsid w:val="00DB3B8D"/>
    <w:rsid w:val="00DC30A6"/>
    <w:rsid w:val="00E31CD0"/>
    <w:rsid w:val="00EC1E8F"/>
    <w:rsid w:val="00EC5AC7"/>
    <w:rsid w:val="00EC6F22"/>
    <w:rsid w:val="00EE0D43"/>
    <w:rsid w:val="00F0682F"/>
    <w:rsid w:val="00F41592"/>
    <w:rsid w:val="00F853AC"/>
    <w:rsid w:val="00FB6672"/>
    <w:rsid w:val="00FC0380"/>
    <w:rsid w:val="00FC693F"/>
    <w:rsid w:val="00FC6E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B24"/>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29"/>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2479</Words>
  <Characters>14133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6</cp:revision>
  <dcterms:created xsi:type="dcterms:W3CDTF">2026-06-19T18:01:00Z</dcterms:created>
  <dcterms:modified xsi:type="dcterms:W3CDTF">2026-06-19T20:05:00Z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